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6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3326"/>
        <w:gridCol w:w="3608"/>
        <w:gridCol w:w="3132"/>
      </w:tblGrid>
      <w:tr w:rsidR="00FF1C5E" w14:paraId="76BB9402" w14:textId="77777777" w:rsidTr="00E62EF4">
        <w:trPr>
          <w:trHeight w:val="432"/>
        </w:trPr>
        <w:tc>
          <w:tcPr>
            <w:tcW w:w="3326" w:type="dxa"/>
            <w:tcBorders>
              <w:top w:val="single" w:sz="18" w:space="0" w:color="auto"/>
              <w:left w:val="single" w:sz="18" w:space="0" w:color="auto"/>
              <w:bottom w:val="single" w:sz="18" w:space="0" w:color="auto"/>
              <w:right w:val="single" w:sz="18" w:space="0" w:color="auto"/>
            </w:tcBorders>
          </w:tcPr>
          <w:p w14:paraId="667D58D5" w14:textId="77777777" w:rsidR="00FF1C5E" w:rsidRDefault="009562BF">
            <w:pPr>
              <w:pStyle w:val="TableParagraph"/>
              <w:ind w:left="99"/>
              <w:rPr>
                <w:b/>
                <w:sz w:val="24"/>
              </w:rPr>
            </w:pPr>
            <w:r>
              <w:rPr>
                <w:b/>
                <w:sz w:val="24"/>
              </w:rPr>
              <w:t>Philadelphia</w:t>
            </w:r>
            <w:r>
              <w:rPr>
                <w:b/>
                <w:spacing w:val="-1"/>
                <w:sz w:val="24"/>
              </w:rPr>
              <w:t xml:space="preserve"> </w:t>
            </w:r>
            <w:r>
              <w:rPr>
                <w:b/>
                <w:sz w:val="24"/>
              </w:rPr>
              <w:t>University</w:t>
            </w:r>
          </w:p>
        </w:tc>
        <w:tc>
          <w:tcPr>
            <w:tcW w:w="3608" w:type="dxa"/>
            <w:vMerge w:val="restart"/>
            <w:tcBorders>
              <w:top w:val="single" w:sz="18" w:space="0" w:color="auto"/>
              <w:left w:val="single" w:sz="18" w:space="0" w:color="auto"/>
              <w:bottom w:val="single" w:sz="4" w:space="0" w:color="000000"/>
              <w:right w:val="single" w:sz="18" w:space="0" w:color="auto"/>
            </w:tcBorders>
            <w:vAlign w:val="center"/>
          </w:tcPr>
          <w:p w14:paraId="71C5D724" w14:textId="77777777" w:rsidR="00FF1C5E" w:rsidRDefault="00AF3650" w:rsidP="00AF3650">
            <w:pPr>
              <w:pStyle w:val="TableParagraph"/>
              <w:ind w:left="145"/>
              <w:rPr>
                <w:sz w:val="20"/>
              </w:rPr>
            </w:pPr>
            <w:r w:rsidRPr="00357AE0">
              <w:rPr>
                <w:rFonts w:asciiTheme="majorBidi" w:hAnsiTheme="majorBidi" w:cstheme="majorBidi"/>
                <w:noProof/>
                <w:sz w:val="24"/>
                <w:szCs w:val="24"/>
              </w:rPr>
              <w:drawing>
                <wp:inline distT="0" distB="0" distL="0" distR="0" wp14:anchorId="21B0AD0A" wp14:editId="11EB2A62">
                  <wp:extent cx="20351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5175" cy="679450"/>
                          </a:xfrm>
                          <a:prstGeom prst="rect">
                            <a:avLst/>
                          </a:prstGeom>
                        </pic:spPr>
                      </pic:pic>
                    </a:graphicData>
                  </a:graphic>
                </wp:inline>
              </w:drawing>
            </w:r>
          </w:p>
        </w:tc>
        <w:tc>
          <w:tcPr>
            <w:tcW w:w="3132" w:type="dxa"/>
            <w:tcBorders>
              <w:top w:val="single" w:sz="18" w:space="0" w:color="auto"/>
              <w:left w:val="single" w:sz="18" w:space="0" w:color="auto"/>
              <w:bottom w:val="single" w:sz="18" w:space="0" w:color="auto"/>
              <w:right w:val="single" w:sz="18" w:space="0" w:color="auto"/>
            </w:tcBorders>
          </w:tcPr>
          <w:p w14:paraId="4DDB7245" w14:textId="77777777" w:rsidR="00FF1C5E" w:rsidRDefault="009562BF">
            <w:pPr>
              <w:pStyle w:val="TableParagraph"/>
              <w:ind w:left="117"/>
              <w:rPr>
                <w:b/>
                <w:sz w:val="24"/>
              </w:rPr>
            </w:pPr>
            <w:r>
              <w:rPr>
                <w:b/>
                <w:sz w:val="24"/>
              </w:rPr>
              <w:t>Approval</w:t>
            </w:r>
            <w:r>
              <w:rPr>
                <w:b/>
                <w:spacing w:val="-1"/>
                <w:sz w:val="24"/>
              </w:rPr>
              <w:t xml:space="preserve"> </w:t>
            </w:r>
            <w:r>
              <w:rPr>
                <w:b/>
                <w:sz w:val="24"/>
              </w:rPr>
              <w:t>date:</w:t>
            </w:r>
          </w:p>
        </w:tc>
      </w:tr>
      <w:tr w:rsidR="00FF1C5E" w14:paraId="16908BF1" w14:textId="77777777" w:rsidTr="00E62EF4">
        <w:trPr>
          <w:trHeight w:val="352"/>
        </w:trPr>
        <w:tc>
          <w:tcPr>
            <w:tcW w:w="3326" w:type="dxa"/>
            <w:tcBorders>
              <w:top w:val="single" w:sz="18" w:space="0" w:color="auto"/>
              <w:left w:val="single" w:sz="18" w:space="0" w:color="auto"/>
              <w:bottom w:val="single" w:sz="18" w:space="0" w:color="auto"/>
              <w:right w:val="single" w:sz="18" w:space="0" w:color="auto"/>
            </w:tcBorders>
          </w:tcPr>
          <w:p w14:paraId="152A13DB" w14:textId="77777777" w:rsidR="00FF1C5E" w:rsidRDefault="009562BF">
            <w:pPr>
              <w:pStyle w:val="TableParagraph"/>
              <w:spacing w:line="273" w:lineRule="exact"/>
              <w:ind w:left="99"/>
              <w:rPr>
                <w:b/>
                <w:sz w:val="24"/>
              </w:rPr>
            </w:pPr>
            <w:r>
              <w:rPr>
                <w:b/>
                <w:sz w:val="24"/>
              </w:rPr>
              <w:t>Faculty</w:t>
            </w:r>
            <w:r>
              <w:rPr>
                <w:b/>
                <w:spacing w:val="-3"/>
                <w:sz w:val="24"/>
              </w:rPr>
              <w:t xml:space="preserve"> </w:t>
            </w:r>
            <w:r>
              <w:rPr>
                <w:b/>
                <w:sz w:val="24"/>
              </w:rPr>
              <w:t>of</w:t>
            </w:r>
            <w:r>
              <w:rPr>
                <w:b/>
                <w:spacing w:val="-2"/>
                <w:sz w:val="24"/>
              </w:rPr>
              <w:t xml:space="preserve"> </w:t>
            </w:r>
            <w:r>
              <w:rPr>
                <w:b/>
                <w:sz w:val="24"/>
              </w:rPr>
              <w:t>Science</w:t>
            </w:r>
          </w:p>
        </w:tc>
        <w:tc>
          <w:tcPr>
            <w:tcW w:w="3608" w:type="dxa"/>
            <w:vMerge/>
            <w:tcBorders>
              <w:top w:val="nil"/>
              <w:left w:val="single" w:sz="18" w:space="0" w:color="auto"/>
              <w:bottom w:val="single" w:sz="4" w:space="0" w:color="000000"/>
              <w:right w:val="single" w:sz="18" w:space="0" w:color="auto"/>
            </w:tcBorders>
          </w:tcPr>
          <w:p w14:paraId="0A48673E" w14:textId="77777777" w:rsidR="00FF1C5E" w:rsidRDefault="00FF1C5E">
            <w:pPr>
              <w:rPr>
                <w:sz w:val="2"/>
                <w:szCs w:val="2"/>
              </w:rPr>
            </w:pPr>
          </w:p>
        </w:tc>
        <w:tc>
          <w:tcPr>
            <w:tcW w:w="3132" w:type="dxa"/>
            <w:tcBorders>
              <w:top w:val="single" w:sz="18" w:space="0" w:color="auto"/>
              <w:left w:val="single" w:sz="18" w:space="0" w:color="auto"/>
              <w:bottom w:val="single" w:sz="18" w:space="0" w:color="auto"/>
              <w:right w:val="single" w:sz="18" w:space="0" w:color="auto"/>
            </w:tcBorders>
          </w:tcPr>
          <w:p w14:paraId="16AD6F39" w14:textId="77777777" w:rsidR="00FF1C5E" w:rsidRDefault="009562BF">
            <w:pPr>
              <w:pStyle w:val="TableParagraph"/>
              <w:spacing w:line="273" w:lineRule="exact"/>
              <w:ind w:left="117"/>
              <w:rPr>
                <w:b/>
                <w:sz w:val="24"/>
              </w:rPr>
            </w:pPr>
            <w:r>
              <w:rPr>
                <w:b/>
                <w:sz w:val="24"/>
              </w:rPr>
              <w:t>Issue:</w:t>
            </w:r>
          </w:p>
        </w:tc>
      </w:tr>
      <w:tr w:rsidR="00FF1C5E" w14:paraId="0C29DB3E" w14:textId="77777777" w:rsidTr="00E62EF4">
        <w:trPr>
          <w:trHeight w:val="355"/>
        </w:trPr>
        <w:tc>
          <w:tcPr>
            <w:tcW w:w="3326" w:type="dxa"/>
            <w:tcBorders>
              <w:top w:val="single" w:sz="18" w:space="0" w:color="auto"/>
              <w:left w:val="single" w:sz="18" w:space="0" w:color="auto"/>
              <w:bottom w:val="single" w:sz="18" w:space="0" w:color="auto"/>
              <w:right w:val="single" w:sz="18" w:space="0" w:color="auto"/>
            </w:tcBorders>
          </w:tcPr>
          <w:p w14:paraId="425552CD" w14:textId="77777777" w:rsidR="00FF1C5E" w:rsidRDefault="009562BF">
            <w:pPr>
              <w:pStyle w:val="TableParagraph"/>
              <w:spacing w:before="37"/>
              <w:ind w:left="99"/>
              <w:rPr>
                <w:b/>
                <w:sz w:val="24"/>
              </w:rPr>
            </w:pPr>
            <w:r>
              <w:rPr>
                <w:b/>
                <w:sz w:val="24"/>
              </w:rPr>
              <w:t>Department</w:t>
            </w:r>
            <w:r>
              <w:rPr>
                <w:b/>
                <w:spacing w:val="-2"/>
                <w:sz w:val="24"/>
              </w:rPr>
              <w:t xml:space="preserve"> </w:t>
            </w:r>
            <w:r>
              <w:rPr>
                <w:b/>
                <w:sz w:val="24"/>
              </w:rPr>
              <w:t>of</w:t>
            </w:r>
            <w:r>
              <w:rPr>
                <w:b/>
                <w:spacing w:val="-1"/>
                <w:sz w:val="24"/>
              </w:rPr>
              <w:t xml:space="preserve"> </w:t>
            </w:r>
            <w:r>
              <w:rPr>
                <w:b/>
                <w:sz w:val="24"/>
              </w:rPr>
              <w:t>Math</w:t>
            </w:r>
            <w:r w:rsidR="00AF3650">
              <w:rPr>
                <w:b/>
                <w:sz w:val="24"/>
              </w:rPr>
              <w:t>ematics</w:t>
            </w:r>
          </w:p>
        </w:tc>
        <w:tc>
          <w:tcPr>
            <w:tcW w:w="3608" w:type="dxa"/>
            <w:vMerge/>
            <w:tcBorders>
              <w:top w:val="nil"/>
              <w:left w:val="single" w:sz="18" w:space="0" w:color="auto"/>
              <w:bottom w:val="single" w:sz="18" w:space="0" w:color="auto"/>
              <w:right w:val="single" w:sz="18" w:space="0" w:color="auto"/>
            </w:tcBorders>
          </w:tcPr>
          <w:p w14:paraId="5E56496E" w14:textId="77777777" w:rsidR="00FF1C5E" w:rsidRDefault="00FF1C5E">
            <w:pPr>
              <w:rPr>
                <w:sz w:val="2"/>
                <w:szCs w:val="2"/>
              </w:rPr>
            </w:pPr>
          </w:p>
        </w:tc>
        <w:tc>
          <w:tcPr>
            <w:tcW w:w="3132" w:type="dxa"/>
            <w:tcBorders>
              <w:top w:val="single" w:sz="18" w:space="0" w:color="auto"/>
              <w:left w:val="single" w:sz="18" w:space="0" w:color="auto"/>
              <w:bottom w:val="single" w:sz="18" w:space="0" w:color="auto"/>
              <w:right w:val="single" w:sz="18" w:space="0" w:color="auto"/>
            </w:tcBorders>
          </w:tcPr>
          <w:p w14:paraId="2F4BDB53" w14:textId="77777777" w:rsidR="00FF1C5E" w:rsidRDefault="009562BF">
            <w:pPr>
              <w:pStyle w:val="TableParagraph"/>
              <w:spacing w:before="37"/>
              <w:ind w:left="117"/>
              <w:rPr>
                <w:b/>
                <w:sz w:val="24"/>
              </w:rPr>
            </w:pPr>
            <w:r>
              <w:rPr>
                <w:b/>
                <w:sz w:val="24"/>
              </w:rPr>
              <w:t>Credit</w:t>
            </w:r>
            <w:r>
              <w:rPr>
                <w:b/>
                <w:spacing w:val="-1"/>
                <w:sz w:val="24"/>
              </w:rPr>
              <w:t xml:space="preserve"> </w:t>
            </w:r>
            <w:r>
              <w:rPr>
                <w:b/>
                <w:sz w:val="24"/>
              </w:rPr>
              <w:t>hours:</w:t>
            </w:r>
            <w:r>
              <w:rPr>
                <w:b/>
                <w:spacing w:val="-1"/>
                <w:sz w:val="24"/>
              </w:rPr>
              <w:t xml:space="preserve"> </w:t>
            </w:r>
            <w:r>
              <w:rPr>
                <w:b/>
                <w:sz w:val="24"/>
              </w:rPr>
              <w:t>3</w:t>
            </w:r>
          </w:p>
        </w:tc>
      </w:tr>
      <w:tr w:rsidR="00FF1C5E" w14:paraId="1A65E523" w14:textId="77777777" w:rsidTr="00BF07E2">
        <w:trPr>
          <w:trHeight w:val="358"/>
        </w:trPr>
        <w:tc>
          <w:tcPr>
            <w:tcW w:w="3326" w:type="dxa"/>
            <w:tcBorders>
              <w:top w:val="single" w:sz="18" w:space="0" w:color="auto"/>
              <w:left w:val="single" w:sz="18" w:space="0" w:color="auto"/>
              <w:bottom w:val="single" w:sz="18" w:space="0" w:color="auto"/>
              <w:right w:val="single" w:sz="18" w:space="0" w:color="auto"/>
            </w:tcBorders>
          </w:tcPr>
          <w:p w14:paraId="3CCC9611" w14:textId="77777777" w:rsidR="00FF1C5E" w:rsidRDefault="009562BF" w:rsidP="00AF3650">
            <w:pPr>
              <w:pStyle w:val="TableParagraph"/>
              <w:spacing w:before="35"/>
              <w:ind w:left="99"/>
              <w:rPr>
                <w:b/>
                <w:sz w:val="24"/>
              </w:rPr>
            </w:pPr>
            <w:r>
              <w:rPr>
                <w:b/>
                <w:sz w:val="24"/>
              </w:rPr>
              <w:t>Academic</w:t>
            </w:r>
            <w:r>
              <w:rPr>
                <w:b/>
                <w:spacing w:val="-1"/>
                <w:sz w:val="24"/>
              </w:rPr>
              <w:t xml:space="preserve"> </w:t>
            </w:r>
            <w:r>
              <w:rPr>
                <w:b/>
                <w:sz w:val="24"/>
              </w:rPr>
              <w:t>year</w:t>
            </w:r>
            <w:r>
              <w:rPr>
                <w:b/>
                <w:spacing w:val="-2"/>
                <w:sz w:val="24"/>
              </w:rPr>
              <w:t xml:space="preserve"> </w:t>
            </w:r>
            <w:r>
              <w:rPr>
                <w:b/>
                <w:sz w:val="24"/>
              </w:rPr>
              <w:t>202</w:t>
            </w:r>
            <w:r w:rsidR="00AF3650">
              <w:rPr>
                <w:b/>
                <w:sz w:val="24"/>
              </w:rPr>
              <w:t>3</w:t>
            </w:r>
            <w:r>
              <w:rPr>
                <w:b/>
                <w:sz w:val="24"/>
              </w:rPr>
              <w:t>/202</w:t>
            </w:r>
            <w:r w:rsidR="00AF3650">
              <w:rPr>
                <w:b/>
                <w:sz w:val="24"/>
              </w:rPr>
              <w:t>4</w:t>
            </w:r>
          </w:p>
        </w:tc>
        <w:tc>
          <w:tcPr>
            <w:tcW w:w="3608"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0FA5DB07" w14:textId="77777777" w:rsidR="00FF1C5E" w:rsidRDefault="009562BF">
            <w:pPr>
              <w:pStyle w:val="TableParagraph"/>
              <w:spacing w:before="14"/>
              <w:ind w:left="844"/>
              <w:rPr>
                <w:b/>
                <w:sz w:val="28"/>
              </w:rPr>
            </w:pPr>
            <w:r>
              <w:rPr>
                <w:b/>
                <w:sz w:val="28"/>
              </w:rPr>
              <w:t>Course</w:t>
            </w:r>
            <w:r>
              <w:rPr>
                <w:b/>
                <w:spacing w:val="-3"/>
                <w:sz w:val="28"/>
              </w:rPr>
              <w:t xml:space="preserve"> </w:t>
            </w:r>
            <w:r>
              <w:rPr>
                <w:b/>
                <w:sz w:val="28"/>
              </w:rPr>
              <w:t>Syllabus</w:t>
            </w:r>
          </w:p>
        </w:tc>
        <w:tc>
          <w:tcPr>
            <w:tcW w:w="3132" w:type="dxa"/>
            <w:tcBorders>
              <w:top w:val="single" w:sz="18" w:space="0" w:color="auto"/>
              <w:left w:val="single" w:sz="18" w:space="0" w:color="auto"/>
              <w:bottom w:val="single" w:sz="18" w:space="0" w:color="auto"/>
              <w:right w:val="single" w:sz="18" w:space="0" w:color="auto"/>
            </w:tcBorders>
          </w:tcPr>
          <w:p w14:paraId="68D04EA4" w14:textId="77777777" w:rsidR="00FF1C5E" w:rsidRDefault="009562BF">
            <w:pPr>
              <w:pStyle w:val="TableParagraph"/>
              <w:spacing w:before="35"/>
              <w:ind w:left="117"/>
              <w:rPr>
                <w:b/>
                <w:sz w:val="24"/>
              </w:rPr>
            </w:pPr>
            <w:r>
              <w:rPr>
                <w:b/>
                <w:sz w:val="24"/>
              </w:rPr>
              <w:t>Bachelor</w:t>
            </w:r>
          </w:p>
        </w:tc>
      </w:tr>
    </w:tbl>
    <w:p w14:paraId="52143758" w14:textId="77777777" w:rsidR="00FF1C5E" w:rsidRDefault="00FF1C5E">
      <w:pPr>
        <w:pStyle w:val="BodyText"/>
        <w:spacing w:before="7"/>
        <w:rPr>
          <w:sz w:val="19"/>
        </w:rPr>
      </w:pPr>
    </w:p>
    <w:p w14:paraId="6C9C1DAE" w14:textId="77777777" w:rsidR="00384181" w:rsidRDefault="00384181" w:rsidP="00BF07E2">
      <w:pPr>
        <w:pStyle w:val="BodyText"/>
        <w:spacing w:before="0"/>
        <w:rPr>
          <w:sz w:val="19"/>
        </w:rPr>
      </w:pPr>
    </w:p>
    <w:p w14:paraId="3C2B9FEF" w14:textId="77777777" w:rsidR="00FF1C5E" w:rsidRDefault="009562BF">
      <w:pPr>
        <w:spacing w:before="89"/>
        <w:ind w:left="1145" w:right="1162"/>
        <w:jc w:val="center"/>
        <w:rPr>
          <w:b/>
          <w:sz w:val="28"/>
        </w:rPr>
      </w:pPr>
      <w:r>
        <w:rPr>
          <w:b/>
          <w:sz w:val="28"/>
        </w:rPr>
        <w:t>Course</w:t>
      </w:r>
      <w:r>
        <w:rPr>
          <w:b/>
          <w:spacing w:val="-3"/>
          <w:sz w:val="28"/>
        </w:rPr>
        <w:t xml:space="preserve"> </w:t>
      </w:r>
      <w:r>
        <w:rPr>
          <w:b/>
          <w:sz w:val="28"/>
        </w:rPr>
        <w:t>information</w:t>
      </w:r>
    </w:p>
    <w:p w14:paraId="70A37A40" w14:textId="77777777" w:rsidR="00FF1C5E" w:rsidRDefault="00FF1C5E">
      <w:pPr>
        <w:pStyle w:val="BodyText"/>
        <w:spacing w:before="11"/>
        <w:rPr>
          <w:b/>
          <w:sz w:val="14"/>
        </w:rPr>
      </w:pPr>
    </w:p>
    <w:tbl>
      <w:tblPr>
        <w:tblW w:w="0" w:type="auto"/>
        <w:tblInd w:w="50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2064"/>
        <w:gridCol w:w="4705"/>
        <w:gridCol w:w="1051"/>
        <w:gridCol w:w="965"/>
        <w:gridCol w:w="1253"/>
      </w:tblGrid>
      <w:tr w:rsidR="00FF1C5E" w14:paraId="073A666A" w14:textId="77777777" w:rsidTr="00A1680A">
        <w:trPr>
          <w:trHeight w:val="279"/>
        </w:trPr>
        <w:tc>
          <w:tcPr>
            <w:tcW w:w="2064" w:type="dxa"/>
            <w:tcBorders>
              <w:top w:val="single" w:sz="18" w:space="0" w:color="auto"/>
              <w:left w:val="single" w:sz="18" w:space="0" w:color="auto"/>
              <w:bottom w:val="single" w:sz="18" w:space="0" w:color="auto"/>
              <w:right w:val="single" w:sz="18" w:space="0" w:color="auto"/>
            </w:tcBorders>
            <w:shd w:val="clear" w:color="auto" w:fill="95B3D7" w:themeFill="accent1" w:themeFillTint="99"/>
          </w:tcPr>
          <w:p w14:paraId="4A95CEB4" w14:textId="77777777" w:rsidR="00FF1C5E" w:rsidRDefault="00384181" w:rsidP="00384181">
            <w:pPr>
              <w:pStyle w:val="TableParagraph"/>
              <w:spacing w:line="258" w:lineRule="exact"/>
              <w:ind w:right="567"/>
              <w:jc w:val="center"/>
              <w:rPr>
                <w:b/>
                <w:sz w:val="24"/>
              </w:rPr>
            </w:pPr>
            <w:r>
              <w:rPr>
                <w:b/>
                <w:sz w:val="24"/>
              </w:rPr>
              <w:t xml:space="preserve">        Course #</w:t>
            </w:r>
          </w:p>
        </w:tc>
        <w:tc>
          <w:tcPr>
            <w:tcW w:w="5756" w:type="dxa"/>
            <w:gridSpan w:val="2"/>
            <w:tcBorders>
              <w:top w:val="single" w:sz="18" w:space="0" w:color="auto"/>
              <w:left w:val="single" w:sz="18" w:space="0" w:color="auto"/>
              <w:bottom w:val="single" w:sz="18" w:space="0" w:color="auto"/>
              <w:right w:val="single" w:sz="18" w:space="0" w:color="auto"/>
            </w:tcBorders>
            <w:shd w:val="clear" w:color="auto" w:fill="95B3D7" w:themeFill="accent1" w:themeFillTint="99"/>
          </w:tcPr>
          <w:p w14:paraId="7027A721" w14:textId="77777777" w:rsidR="00FF1C5E" w:rsidRDefault="009562BF">
            <w:pPr>
              <w:pStyle w:val="TableParagraph"/>
              <w:spacing w:line="258" w:lineRule="exact"/>
              <w:ind w:left="2271" w:right="2245"/>
              <w:jc w:val="center"/>
              <w:rPr>
                <w:b/>
                <w:sz w:val="24"/>
              </w:rPr>
            </w:pPr>
            <w:r>
              <w:rPr>
                <w:b/>
                <w:sz w:val="24"/>
              </w:rPr>
              <w:t>Course</w:t>
            </w:r>
            <w:r>
              <w:rPr>
                <w:b/>
                <w:spacing w:val="-3"/>
                <w:sz w:val="24"/>
              </w:rPr>
              <w:t xml:space="preserve"> </w:t>
            </w:r>
            <w:r>
              <w:rPr>
                <w:b/>
                <w:sz w:val="24"/>
              </w:rPr>
              <w:t>title</w:t>
            </w:r>
          </w:p>
        </w:tc>
        <w:tc>
          <w:tcPr>
            <w:tcW w:w="2218" w:type="dxa"/>
            <w:gridSpan w:val="2"/>
            <w:tcBorders>
              <w:top w:val="single" w:sz="18" w:space="0" w:color="auto"/>
              <w:left w:val="single" w:sz="18" w:space="0" w:color="auto"/>
              <w:bottom w:val="single" w:sz="18" w:space="0" w:color="auto"/>
              <w:right w:val="single" w:sz="18" w:space="0" w:color="auto"/>
            </w:tcBorders>
            <w:shd w:val="clear" w:color="auto" w:fill="95B3D7" w:themeFill="accent1" w:themeFillTint="99"/>
          </w:tcPr>
          <w:p w14:paraId="3C4391BA" w14:textId="77777777" w:rsidR="00FF1C5E" w:rsidRDefault="009562BF">
            <w:pPr>
              <w:pStyle w:val="TableParagraph"/>
              <w:spacing w:line="258" w:lineRule="exact"/>
              <w:ind w:left="442"/>
              <w:rPr>
                <w:b/>
                <w:sz w:val="24"/>
              </w:rPr>
            </w:pPr>
            <w:r>
              <w:rPr>
                <w:b/>
                <w:sz w:val="24"/>
              </w:rPr>
              <w:t>Prerequisite</w:t>
            </w:r>
          </w:p>
        </w:tc>
      </w:tr>
      <w:tr w:rsidR="00FF1C5E" w14:paraId="5FD6296B" w14:textId="77777777" w:rsidTr="00297876">
        <w:trPr>
          <w:trHeight w:val="579"/>
        </w:trPr>
        <w:tc>
          <w:tcPr>
            <w:tcW w:w="2064" w:type="dxa"/>
            <w:tcBorders>
              <w:top w:val="single" w:sz="18" w:space="0" w:color="auto"/>
              <w:left w:val="single" w:sz="18" w:space="0" w:color="auto"/>
              <w:bottom w:val="single" w:sz="18" w:space="0" w:color="auto"/>
              <w:right w:val="single" w:sz="18" w:space="0" w:color="auto"/>
            </w:tcBorders>
            <w:vAlign w:val="center"/>
          </w:tcPr>
          <w:p w14:paraId="66779BD0" w14:textId="77777777" w:rsidR="00FF1C5E" w:rsidRPr="00297876" w:rsidRDefault="009562BF" w:rsidP="00297876">
            <w:pPr>
              <w:pStyle w:val="NoSpacing"/>
              <w:jc w:val="center"/>
              <w:rPr>
                <w:b/>
                <w:bCs/>
                <w:sz w:val="24"/>
                <w:szCs w:val="24"/>
              </w:rPr>
            </w:pPr>
            <w:r w:rsidRPr="00297876">
              <w:rPr>
                <w:b/>
                <w:bCs/>
                <w:sz w:val="24"/>
                <w:szCs w:val="24"/>
              </w:rPr>
              <w:t>02161</w:t>
            </w:r>
            <w:r w:rsidR="00297876" w:rsidRPr="00297876">
              <w:rPr>
                <w:b/>
                <w:bCs/>
                <w:sz w:val="24"/>
                <w:szCs w:val="24"/>
              </w:rPr>
              <w:t>21</w:t>
            </w:r>
          </w:p>
        </w:tc>
        <w:tc>
          <w:tcPr>
            <w:tcW w:w="5756" w:type="dxa"/>
            <w:gridSpan w:val="2"/>
            <w:tcBorders>
              <w:top w:val="single" w:sz="18" w:space="0" w:color="auto"/>
              <w:left w:val="single" w:sz="18" w:space="0" w:color="auto"/>
              <w:bottom w:val="single" w:sz="18" w:space="0" w:color="auto"/>
              <w:right w:val="single" w:sz="18" w:space="0" w:color="auto"/>
            </w:tcBorders>
            <w:vAlign w:val="center"/>
          </w:tcPr>
          <w:p w14:paraId="15A17A51" w14:textId="77777777" w:rsidR="00FF1C5E" w:rsidRPr="00297876" w:rsidRDefault="00297876" w:rsidP="00297876">
            <w:pPr>
              <w:pStyle w:val="NoSpacing"/>
              <w:jc w:val="center"/>
              <w:rPr>
                <w:b/>
                <w:bCs/>
                <w:sz w:val="24"/>
                <w:szCs w:val="24"/>
              </w:rPr>
            </w:pPr>
            <w:r w:rsidRPr="00297876">
              <w:rPr>
                <w:b/>
                <w:bCs/>
                <w:sz w:val="24"/>
                <w:szCs w:val="24"/>
              </w:rPr>
              <w:t>Introduction to Statistics and Probability</w:t>
            </w:r>
          </w:p>
        </w:tc>
        <w:tc>
          <w:tcPr>
            <w:tcW w:w="2218" w:type="dxa"/>
            <w:gridSpan w:val="2"/>
            <w:tcBorders>
              <w:top w:val="single" w:sz="18" w:space="0" w:color="auto"/>
              <w:left w:val="single" w:sz="18" w:space="0" w:color="auto"/>
              <w:bottom w:val="single" w:sz="18" w:space="0" w:color="auto"/>
              <w:right w:val="single" w:sz="18" w:space="0" w:color="auto"/>
            </w:tcBorders>
            <w:vAlign w:val="center"/>
          </w:tcPr>
          <w:p w14:paraId="6EDE43A6" w14:textId="77777777" w:rsidR="00FF1C5E" w:rsidRPr="00297876" w:rsidRDefault="00BF07E2" w:rsidP="00297876">
            <w:pPr>
              <w:pStyle w:val="NoSpacing"/>
              <w:jc w:val="center"/>
              <w:rPr>
                <w:b/>
                <w:bCs/>
                <w:sz w:val="24"/>
                <w:szCs w:val="24"/>
              </w:rPr>
            </w:pPr>
            <w:r w:rsidRPr="00297876">
              <w:rPr>
                <w:b/>
                <w:bCs/>
                <w:sz w:val="24"/>
                <w:szCs w:val="24"/>
              </w:rPr>
              <w:t>----</w:t>
            </w:r>
          </w:p>
        </w:tc>
      </w:tr>
      <w:tr w:rsidR="00FF1C5E" w14:paraId="14FB14AA" w14:textId="77777777" w:rsidTr="00A1680A">
        <w:trPr>
          <w:trHeight w:val="275"/>
        </w:trPr>
        <w:tc>
          <w:tcPr>
            <w:tcW w:w="6769" w:type="dxa"/>
            <w:gridSpan w:val="2"/>
            <w:tcBorders>
              <w:top w:val="single" w:sz="18" w:space="0" w:color="auto"/>
              <w:left w:val="single" w:sz="18" w:space="0" w:color="auto"/>
              <w:bottom w:val="single" w:sz="18" w:space="0" w:color="auto"/>
              <w:right w:val="single" w:sz="18" w:space="0" w:color="auto"/>
            </w:tcBorders>
            <w:shd w:val="clear" w:color="auto" w:fill="95B3D7" w:themeFill="accent1" w:themeFillTint="99"/>
          </w:tcPr>
          <w:p w14:paraId="35FFE04A" w14:textId="77777777" w:rsidR="00FF1C5E" w:rsidRDefault="009562BF">
            <w:pPr>
              <w:pStyle w:val="TableParagraph"/>
              <w:spacing w:before="10" w:line="245" w:lineRule="exact"/>
              <w:ind w:left="2791" w:right="2780"/>
              <w:jc w:val="center"/>
              <w:rPr>
                <w:b/>
              </w:rPr>
            </w:pPr>
            <w:r>
              <w:rPr>
                <w:b/>
              </w:rPr>
              <w:t>Course</w:t>
            </w:r>
            <w:r>
              <w:rPr>
                <w:b/>
                <w:spacing w:val="-1"/>
              </w:rPr>
              <w:t xml:space="preserve"> </w:t>
            </w:r>
            <w:r>
              <w:rPr>
                <w:b/>
              </w:rPr>
              <w:t>type</w:t>
            </w:r>
          </w:p>
        </w:tc>
        <w:tc>
          <w:tcPr>
            <w:tcW w:w="2016" w:type="dxa"/>
            <w:gridSpan w:val="2"/>
            <w:tcBorders>
              <w:top w:val="single" w:sz="18" w:space="0" w:color="auto"/>
              <w:left w:val="single" w:sz="18" w:space="0" w:color="auto"/>
              <w:bottom w:val="single" w:sz="18" w:space="0" w:color="auto"/>
              <w:right w:val="single" w:sz="18" w:space="0" w:color="auto"/>
            </w:tcBorders>
            <w:shd w:val="clear" w:color="auto" w:fill="95B3D7" w:themeFill="accent1" w:themeFillTint="99"/>
          </w:tcPr>
          <w:p w14:paraId="344C385F" w14:textId="77777777" w:rsidR="00FF1C5E" w:rsidRDefault="009562BF">
            <w:pPr>
              <w:pStyle w:val="TableParagraph"/>
              <w:spacing w:line="256" w:lineRule="exact"/>
              <w:ind w:left="487"/>
              <w:rPr>
                <w:b/>
                <w:sz w:val="24"/>
              </w:rPr>
            </w:pPr>
            <w:r>
              <w:rPr>
                <w:b/>
                <w:sz w:val="24"/>
              </w:rPr>
              <w:t>Class time</w:t>
            </w:r>
          </w:p>
        </w:tc>
        <w:tc>
          <w:tcPr>
            <w:tcW w:w="1253" w:type="dxa"/>
            <w:tcBorders>
              <w:top w:val="single" w:sz="18" w:space="0" w:color="auto"/>
              <w:left w:val="single" w:sz="18" w:space="0" w:color="auto"/>
              <w:bottom w:val="single" w:sz="18" w:space="0" w:color="auto"/>
              <w:right w:val="single" w:sz="18" w:space="0" w:color="auto"/>
            </w:tcBorders>
            <w:shd w:val="clear" w:color="auto" w:fill="95B3D7" w:themeFill="accent1" w:themeFillTint="99"/>
          </w:tcPr>
          <w:p w14:paraId="6B1B64E8" w14:textId="77777777" w:rsidR="00FF1C5E" w:rsidRDefault="009562BF">
            <w:pPr>
              <w:pStyle w:val="TableParagraph"/>
              <w:spacing w:line="256" w:lineRule="exact"/>
              <w:ind w:left="188"/>
              <w:rPr>
                <w:b/>
                <w:sz w:val="24"/>
              </w:rPr>
            </w:pPr>
            <w:r>
              <w:rPr>
                <w:b/>
                <w:sz w:val="24"/>
              </w:rPr>
              <w:t>Room</w:t>
            </w:r>
            <w:r>
              <w:rPr>
                <w:b/>
                <w:spacing w:val="-1"/>
                <w:sz w:val="24"/>
              </w:rPr>
              <w:t xml:space="preserve"> </w:t>
            </w:r>
            <w:r>
              <w:rPr>
                <w:b/>
                <w:sz w:val="24"/>
              </w:rPr>
              <w:t>#</w:t>
            </w:r>
          </w:p>
        </w:tc>
      </w:tr>
      <w:tr w:rsidR="00FF1C5E" w14:paraId="461F84E2" w14:textId="77777777" w:rsidTr="00297876">
        <w:trPr>
          <w:trHeight w:val="831"/>
        </w:trPr>
        <w:tc>
          <w:tcPr>
            <w:tcW w:w="6769" w:type="dxa"/>
            <w:gridSpan w:val="2"/>
            <w:tcBorders>
              <w:top w:val="single" w:sz="18" w:space="0" w:color="auto"/>
              <w:left w:val="single" w:sz="18" w:space="0" w:color="auto"/>
              <w:bottom w:val="single" w:sz="18" w:space="0" w:color="auto"/>
              <w:right w:val="single" w:sz="18" w:space="0" w:color="auto"/>
            </w:tcBorders>
          </w:tcPr>
          <w:p w14:paraId="7F548550" w14:textId="77777777" w:rsidR="00FF1C5E" w:rsidRDefault="00AF3650" w:rsidP="00AF3650">
            <w:pPr>
              <w:pStyle w:val="TableParagraph"/>
              <w:tabs>
                <w:tab w:val="left" w:pos="401"/>
                <w:tab w:val="left" w:pos="3254"/>
              </w:tabs>
              <w:spacing w:before="105"/>
              <w:ind w:left="100"/>
              <w:rPr>
                <w:sz w:val="24"/>
              </w:rPr>
            </w:pPr>
            <w:r>
              <w:rPr>
                <w:sz w:val="24"/>
              </w:rPr>
              <w:sym w:font="Wingdings" w:char="F06F"/>
            </w:r>
            <w:r>
              <w:rPr>
                <w:sz w:val="24"/>
              </w:rPr>
              <w:t xml:space="preserve"> </w:t>
            </w:r>
            <w:r w:rsidR="009562BF">
              <w:rPr>
                <w:sz w:val="24"/>
              </w:rPr>
              <w:t>University</w:t>
            </w:r>
            <w:r w:rsidR="009562BF">
              <w:rPr>
                <w:spacing w:val="-1"/>
                <w:sz w:val="24"/>
              </w:rPr>
              <w:t xml:space="preserve"> </w:t>
            </w:r>
            <w:r w:rsidR="009562BF">
              <w:rPr>
                <w:sz w:val="24"/>
              </w:rPr>
              <w:t>Requirement</w:t>
            </w:r>
            <w:r w:rsidR="009562BF">
              <w:rPr>
                <w:sz w:val="24"/>
              </w:rPr>
              <w:tab/>
            </w:r>
            <w:r>
              <w:rPr>
                <w:rFonts w:ascii="MS Gothic" w:hAnsi="MS Gothic"/>
                <w:spacing w:val="-1"/>
                <w:sz w:val="24"/>
              </w:rPr>
              <w:sym w:font="Wingdings" w:char="F0FE"/>
            </w:r>
            <w:r w:rsidR="009562BF">
              <w:rPr>
                <w:rFonts w:ascii="MS Gothic" w:hAnsi="MS Gothic"/>
                <w:spacing w:val="-70"/>
                <w:sz w:val="24"/>
              </w:rPr>
              <w:t xml:space="preserve"> </w:t>
            </w:r>
            <w:r w:rsidR="009562BF">
              <w:rPr>
                <w:spacing w:val="-1"/>
                <w:sz w:val="24"/>
              </w:rPr>
              <w:t>Faculty</w:t>
            </w:r>
            <w:r w:rsidR="009562BF">
              <w:rPr>
                <w:spacing w:val="1"/>
                <w:sz w:val="24"/>
              </w:rPr>
              <w:t xml:space="preserve"> </w:t>
            </w:r>
            <w:r w:rsidR="009562BF">
              <w:rPr>
                <w:sz w:val="24"/>
              </w:rPr>
              <w:t>Requirement</w:t>
            </w:r>
          </w:p>
          <w:p w14:paraId="688B39CF" w14:textId="77777777" w:rsidR="00FF1C5E" w:rsidRDefault="00AF3650" w:rsidP="00AF3650">
            <w:pPr>
              <w:pStyle w:val="TableParagraph"/>
              <w:tabs>
                <w:tab w:val="left" w:pos="401"/>
                <w:tab w:val="left" w:pos="3247"/>
                <w:tab w:val="left" w:pos="4934"/>
              </w:tabs>
              <w:spacing w:before="5"/>
              <w:rPr>
                <w:sz w:val="24"/>
              </w:rPr>
            </w:pPr>
            <w:r>
              <w:rPr>
                <w:sz w:val="24"/>
              </w:rPr>
              <w:t xml:space="preserve">  </w:t>
            </w:r>
            <w:r>
              <w:rPr>
                <w:sz w:val="24"/>
              </w:rPr>
              <w:sym w:font="Wingdings" w:char="F06F"/>
            </w:r>
            <w:r>
              <w:rPr>
                <w:sz w:val="24"/>
              </w:rPr>
              <w:t xml:space="preserve"> </w:t>
            </w:r>
            <w:r w:rsidR="009562BF">
              <w:rPr>
                <w:sz w:val="24"/>
              </w:rPr>
              <w:t>Major</w:t>
            </w:r>
            <w:r w:rsidR="009562BF">
              <w:rPr>
                <w:spacing w:val="58"/>
                <w:sz w:val="24"/>
              </w:rPr>
              <w:t xml:space="preserve"> </w:t>
            </w:r>
            <w:r w:rsidR="009562BF">
              <w:rPr>
                <w:sz w:val="24"/>
              </w:rPr>
              <w:t>Requirement</w:t>
            </w:r>
            <w:r w:rsidR="009562BF">
              <w:rPr>
                <w:sz w:val="24"/>
              </w:rPr>
              <w:tab/>
            </w:r>
            <w:r>
              <w:rPr>
                <w:sz w:val="24"/>
              </w:rPr>
              <w:sym w:font="Wingdings" w:char="F06F"/>
            </w:r>
            <w:r w:rsidR="009562BF">
              <w:rPr>
                <w:rFonts w:ascii="MS Gothic" w:hAnsi="MS Gothic"/>
                <w:spacing w:val="-58"/>
                <w:sz w:val="24"/>
              </w:rPr>
              <w:t xml:space="preserve"> </w:t>
            </w:r>
            <w:r w:rsidR="009562BF">
              <w:rPr>
                <w:spacing w:val="-1"/>
                <w:sz w:val="24"/>
              </w:rPr>
              <w:t>Elective</w:t>
            </w:r>
            <w:r w:rsidR="009562BF">
              <w:rPr>
                <w:spacing w:val="-1"/>
                <w:sz w:val="24"/>
              </w:rPr>
              <w:tab/>
            </w:r>
            <w:r>
              <w:rPr>
                <w:rFonts w:ascii="MS Gothic" w:hAnsi="MS Gothic"/>
                <w:spacing w:val="-1"/>
                <w:sz w:val="24"/>
              </w:rPr>
              <w:sym w:font="Wingdings" w:char="F0FE"/>
            </w:r>
            <w:r w:rsidR="009562BF">
              <w:rPr>
                <w:rFonts w:ascii="MS Gothic" w:hAnsi="MS Gothic"/>
                <w:spacing w:val="-23"/>
                <w:w w:val="95"/>
                <w:sz w:val="24"/>
              </w:rPr>
              <w:t xml:space="preserve"> </w:t>
            </w:r>
            <w:r w:rsidR="009562BF">
              <w:rPr>
                <w:w w:val="95"/>
                <w:sz w:val="24"/>
              </w:rPr>
              <w:t>Compulsory</w:t>
            </w:r>
          </w:p>
        </w:tc>
        <w:tc>
          <w:tcPr>
            <w:tcW w:w="2016" w:type="dxa"/>
            <w:gridSpan w:val="2"/>
            <w:tcBorders>
              <w:top w:val="single" w:sz="18" w:space="0" w:color="auto"/>
              <w:left w:val="single" w:sz="18" w:space="0" w:color="auto"/>
              <w:bottom w:val="single" w:sz="18" w:space="0" w:color="auto"/>
              <w:right w:val="single" w:sz="18" w:space="0" w:color="auto"/>
            </w:tcBorders>
            <w:vAlign w:val="center"/>
          </w:tcPr>
          <w:p w14:paraId="40359BD5" w14:textId="77777777" w:rsidR="00AF3650" w:rsidRDefault="009562BF" w:rsidP="00AF3650">
            <w:pPr>
              <w:pStyle w:val="TableParagraph"/>
              <w:tabs>
                <w:tab w:val="left" w:pos="639"/>
              </w:tabs>
              <w:spacing w:before="1" w:line="275" w:lineRule="exact"/>
              <w:ind w:left="118"/>
              <w:jc w:val="center"/>
              <w:rPr>
                <w:sz w:val="24"/>
              </w:rPr>
            </w:pPr>
            <w:r>
              <w:rPr>
                <w:sz w:val="24"/>
              </w:rPr>
              <w:t>S</w:t>
            </w:r>
            <w:r w:rsidR="00AF3650">
              <w:rPr>
                <w:sz w:val="24"/>
              </w:rPr>
              <w:t>at, Mon</w:t>
            </w:r>
          </w:p>
          <w:p w14:paraId="63A807DA" w14:textId="77777777" w:rsidR="00FF1C5E" w:rsidRDefault="00297876" w:rsidP="00AF3650">
            <w:pPr>
              <w:pStyle w:val="TableParagraph"/>
              <w:tabs>
                <w:tab w:val="left" w:pos="639"/>
              </w:tabs>
              <w:spacing w:before="1" w:line="275" w:lineRule="exact"/>
              <w:ind w:left="118"/>
              <w:jc w:val="center"/>
              <w:rPr>
                <w:sz w:val="24"/>
              </w:rPr>
            </w:pPr>
            <w:r>
              <w:rPr>
                <w:sz w:val="24"/>
              </w:rPr>
              <w:t>8:15 - 9</w:t>
            </w:r>
            <w:r w:rsidR="00AF3650">
              <w:rPr>
                <w:sz w:val="24"/>
              </w:rPr>
              <w:t>:3</w:t>
            </w:r>
            <w:r w:rsidR="009562BF">
              <w:rPr>
                <w:sz w:val="24"/>
              </w:rPr>
              <w:t>0</w:t>
            </w:r>
          </w:p>
        </w:tc>
        <w:tc>
          <w:tcPr>
            <w:tcW w:w="1253" w:type="dxa"/>
            <w:tcBorders>
              <w:top w:val="single" w:sz="18" w:space="0" w:color="auto"/>
              <w:left w:val="single" w:sz="18" w:space="0" w:color="auto"/>
              <w:bottom w:val="single" w:sz="18" w:space="0" w:color="auto"/>
              <w:right w:val="single" w:sz="18" w:space="0" w:color="auto"/>
            </w:tcBorders>
            <w:vAlign w:val="center"/>
          </w:tcPr>
          <w:p w14:paraId="40422F5B" w14:textId="77777777" w:rsidR="00FF1C5E" w:rsidRDefault="00FF1C5E" w:rsidP="00297876">
            <w:pPr>
              <w:pStyle w:val="NoSpacing"/>
              <w:jc w:val="center"/>
            </w:pPr>
          </w:p>
        </w:tc>
      </w:tr>
    </w:tbl>
    <w:p w14:paraId="4239AF3D" w14:textId="77777777" w:rsidR="00384181" w:rsidRDefault="00384181" w:rsidP="00BF07E2">
      <w:pPr>
        <w:ind w:left="1145" w:right="1163"/>
        <w:jc w:val="center"/>
        <w:rPr>
          <w:b/>
          <w:sz w:val="28"/>
        </w:rPr>
      </w:pPr>
    </w:p>
    <w:p w14:paraId="3A048888" w14:textId="77777777" w:rsidR="00FF1C5E" w:rsidRDefault="009562BF">
      <w:pPr>
        <w:spacing w:before="149"/>
        <w:ind w:left="1145" w:right="1163"/>
        <w:jc w:val="center"/>
        <w:rPr>
          <w:b/>
          <w:sz w:val="28"/>
        </w:rPr>
      </w:pPr>
      <w:r>
        <w:rPr>
          <w:b/>
          <w:sz w:val="28"/>
        </w:rPr>
        <w:t>Instructor</w:t>
      </w:r>
      <w:r>
        <w:rPr>
          <w:b/>
          <w:spacing w:val="-2"/>
          <w:sz w:val="28"/>
        </w:rPr>
        <w:t xml:space="preserve"> </w:t>
      </w:r>
      <w:r>
        <w:rPr>
          <w:b/>
          <w:sz w:val="28"/>
        </w:rPr>
        <w:t>Information</w:t>
      </w:r>
    </w:p>
    <w:p w14:paraId="5AF6AD49" w14:textId="77777777" w:rsidR="00FF1C5E" w:rsidRDefault="00FF1C5E">
      <w:pPr>
        <w:pStyle w:val="BodyText"/>
        <w:rPr>
          <w:b/>
          <w:sz w:val="16"/>
        </w:rPr>
      </w:pPr>
    </w:p>
    <w:tbl>
      <w:tblPr>
        <w:tblW w:w="10020" w:type="dxa"/>
        <w:tblInd w:w="52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2370"/>
        <w:gridCol w:w="1320"/>
        <w:gridCol w:w="1440"/>
        <w:gridCol w:w="1740"/>
        <w:gridCol w:w="3150"/>
      </w:tblGrid>
      <w:tr w:rsidR="00FF1C5E" w14:paraId="6323BE18" w14:textId="77777777" w:rsidTr="00A1680A">
        <w:trPr>
          <w:trHeight w:val="279"/>
        </w:trPr>
        <w:tc>
          <w:tcPr>
            <w:tcW w:w="2370"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14:paraId="4462A83B" w14:textId="77777777" w:rsidR="00FF1C5E" w:rsidRDefault="009562BF" w:rsidP="00323EA8">
            <w:pPr>
              <w:pStyle w:val="TableParagraph"/>
              <w:spacing w:before="3" w:line="257" w:lineRule="exact"/>
              <w:ind w:left="278" w:right="264"/>
              <w:jc w:val="center"/>
              <w:rPr>
                <w:b/>
                <w:sz w:val="24"/>
              </w:rPr>
            </w:pPr>
            <w:r>
              <w:rPr>
                <w:b/>
                <w:sz w:val="24"/>
              </w:rPr>
              <w:t>Name</w:t>
            </w:r>
          </w:p>
        </w:tc>
        <w:tc>
          <w:tcPr>
            <w:tcW w:w="1320"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14:paraId="17DCA9B1" w14:textId="77777777" w:rsidR="00FF1C5E" w:rsidRDefault="009562BF" w:rsidP="00323EA8">
            <w:pPr>
              <w:pStyle w:val="TableParagraph"/>
              <w:spacing w:before="3" w:line="257" w:lineRule="exact"/>
              <w:ind w:left="140" w:right="116"/>
              <w:jc w:val="center"/>
              <w:rPr>
                <w:b/>
                <w:sz w:val="24"/>
              </w:rPr>
            </w:pPr>
            <w:r>
              <w:rPr>
                <w:b/>
                <w:sz w:val="24"/>
              </w:rPr>
              <w:t>Office</w:t>
            </w:r>
            <w:r>
              <w:rPr>
                <w:b/>
                <w:spacing w:val="-3"/>
                <w:sz w:val="24"/>
              </w:rPr>
              <w:t xml:space="preserve"> </w:t>
            </w:r>
            <w:r>
              <w:rPr>
                <w:b/>
                <w:sz w:val="24"/>
              </w:rPr>
              <w:t>No.</w:t>
            </w:r>
          </w:p>
        </w:tc>
        <w:tc>
          <w:tcPr>
            <w:tcW w:w="1440"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14:paraId="07669F01" w14:textId="77777777" w:rsidR="00FF1C5E" w:rsidRDefault="009562BF" w:rsidP="00323EA8">
            <w:pPr>
              <w:pStyle w:val="TableParagraph"/>
              <w:spacing w:before="3" w:line="257" w:lineRule="exact"/>
              <w:ind w:left="180" w:right="153"/>
              <w:jc w:val="center"/>
              <w:rPr>
                <w:b/>
                <w:sz w:val="24"/>
              </w:rPr>
            </w:pPr>
            <w:r>
              <w:rPr>
                <w:b/>
                <w:sz w:val="24"/>
              </w:rPr>
              <w:t>Phone</w:t>
            </w:r>
            <w:r>
              <w:rPr>
                <w:b/>
                <w:spacing w:val="-2"/>
                <w:sz w:val="24"/>
              </w:rPr>
              <w:t xml:space="preserve"> </w:t>
            </w:r>
            <w:r>
              <w:rPr>
                <w:b/>
                <w:sz w:val="24"/>
              </w:rPr>
              <w:t>No.</w:t>
            </w:r>
          </w:p>
        </w:tc>
        <w:tc>
          <w:tcPr>
            <w:tcW w:w="1740"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14:paraId="06EEA995" w14:textId="77777777" w:rsidR="00FF1C5E" w:rsidRDefault="009562BF" w:rsidP="00323EA8">
            <w:pPr>
              <w:pStyle w:val="TableParagraph"/>
              <w:spacing w:before="3" w:line="257" w:lineRule="exact"/>
              <w:ind w:left="423"/>
              <w:rPr>
                <w:b/>
                <w:sz w:val="24"/>
              </w:rPr>
            </w:pPr>
            <w:r>
              <w:rPr>
                <w:b/>
                <w:sz w:val="24"/>
              </w:rPr>
              <w:t>Office</w:t>
            </w:r>
            <w:r>
              <w:rPr>
                <w:b/>
                <w:spacing w:val="-3"/>
                <w:sz w:val="24"/>
              </w:rPr>
              <w:t xml:space="preserve"> </w:t>
            </w:r>
            <w:r>
              <w:rPr>
                <w:b/>
                <w:sz w:val="24"/>
              </w:rPr>
              <w:t>Hours</w:t>
            </w:r>
          </w:p>
        </w:tc>
        <w:tc>
          <w:tcPr>
            <w:tcW w:w="3150"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14:paraId="0CEC5FCC" w14:textId="77777777" w:rsidR="00FF1C5E" w:rsidRDefault="009562BF" w:rsidP="00323EA8">
            <w:pPr>
              <w:pStyle w:val="TableParagraph"/>
              <w:spacing w:before="3" w:line="257" w:lineRule="exact"/>
              <w:ind w:left="117" w:right="74"/>
              <w:jc w:val="center"/>
              <w:rPr>
                <w:b/>
                <w:sz w:val="24"/>
              </w:rPr>
            </w:pPr>
            <w:r>
              <w:rPr>
                <w:b/>
                <w:sz w:val="24"/>
              </w:rPr>
              <w:t>E-mail</w:t>
            </w:r>
          </w:p>
        </w:tc>
      </w:tr>
      <w:tr w:rsidR="00FF1C5E" w14:paraId="51D431D8" w14:textId="77777777" w:rsidTr="00E62EF4">
        <w:trPr>
          <w:trHeight w:val="555"/>
        </w:trPr>
        <w:tc>
          <w:tcPr>
            <w:tcW w:w="2370" w:type="dxa"/>
            <w:tcBorders>
              <w:top w:val="single" w:sz="18" w:space="0" w:color="auto"/>
              <w:left w:val="single" w:sz="18" w:space="0" w:color="auto"/>
              <w:bottom w:val="single" w:sz="18" w:space="0" w:color="auto"/>
              <w:right w:val="single" w:sz="18" w:space="0" w:color="auto"/>
            </w:tcBorders>
          </w:tcPr>
          <w:p w14:paraId="6D408644" w14:textId="77777777" w:rsidR="00FF1C5E" w:rsidRDefault="00323EA8" w:rsidP="00E62EF4">
            <w:pPr>
              <w:pStyle w:val="TableParagraph"/>
              <w:spacing w:before="138"/>
              <w:ind w:left="278" w:right="267"/>
              <w:jc w:val="center"/>
              <w:rPr>
                <w:sz w:val="24"/>
              </w:rPr>
            </w:pPr>
            <w:r>
              <w:rPr>
                <w:sz w:val="24"/>
              </w:rPr>
              <w:t xml:space="preserve">Dr. </w:t>
            </w:r>
            <w:r w:rsidR="00AF3650">
              <w:rPr>
                <w:sz w:val="24"/>
              </w:rPr>
              <w:t>Heba Ayyoub</w:t>
            </w:r>
          </w:p>
        </w:tc>
        <w:tc>
          <w:tcPr>
            <w:tcW w:w="1320" w:type="dxa"/>
            <w:tcBorders>
              <w:top w:val="single" w:sz="18" w:space="0" w:color="auto"/>
              <w:left w:val="single" w:sz="18" w:space="0" w:color="auto"/>
              <w:bottom w:val="single" w:sz="18" w:space="0" w:color="auto"/>
              <w:right w:val="single" w:sz="18" w:space="0" w:color="auto"/>
            </w:tcBorders>
          </w:tcPr>
          <w:p w14:paraId="5F6BDFF4" w14:textId="5C6F08EB" w:rsidR="00FF1C5E" w:rsidRDefault="00A1680A" w:rsidP="00E62EF4">
            <w:pPr>
              <w:pStyle w:val="TableParagraph"/>
              <w:spacing w:before="138"/>
              <w:ind w:left="140" w:right="110"/>
              <w:jc w:val="center"/>
              <w:rPr>
                <w:sz w:val="24"/>
              </w:rPr>
            </w:pPr>
            <w:r>
              <w:rPr>
                <w:sz w:val="24"/>
              </w:rPr>
              <w:t>21019</w:t>
            </w:r>
          </w:p>
        </w:tc>
        <w:tc>
          <w:tcPr>
            <w:tcW w:w="1440" w:type="dxa"/>
            <w:tcBorders>
              <w:top w:val="single" w:sz="18" w:space="0" w:color="auto"/>
              <w:left w:val="single" w:sz="18" w:space="0" w:color="auto"/>
              <w:bottom w:val="single" w:sz="18" w:space="0" w:color="auto"/>
              <w:right w:val="single" w:sz="18" w:space="0" w:color="auto"/>
            </w:tcBorders>
          </w:tcPr>
          <w:p w14:paraId="487B7A38" w14:textId="15BA4377" w:rsidR="00FF1C5E" w:rsidRDefault="00A1680A" w:rsidP="00E62EF4">
            <w:pPr>
              <w:pStyle w:val="TableParagraph"/>
              <w:spacing w:before="138"/>
              <w:ind w:left="180" w:right="150"/>
              <w:jc w:val="center"/>
              <w:rPr>
                <w:sz w:val="24"/>
              </w:rPr>
            </w:pPr>
            <w:r>
              <w:rPr>
                <w:sz w:val="24"/>
              </w:rPr>
              <w:t>2466</w:t>
            </w:r>
          </w:p>
        </w:tc>
        <w:tc>
          <w:tcPr>
            <w:tcW w:w="1740" w:type="dxa"/>
            <w:tcBorders>
              <w:top w:val="single" w:sz="18" w:space="0" w:color="auto"/>
              <w:left w:val="single" w:sz="18" w:space="0" w:color="auto"/>
              <w:bottom w:val="single" w:sz="18" w:space="0" w:color="auto"/>
              <w:right w:val="single" w:sz="18" w:space="0" w:color="auto"/>
            </w:tcBorders>
          </w:tcPr>
          <w:p w14:paraId="440C835F" w14:textId="77777777" w:rsidR="00F60C57" w:rsidRDefault="009562BF" w:rsidP="00E62EF4">
            <w:pPr>
              <w:pStyle w:val="TableParagraph"/>
              <w:tabs>
                <w:tab w:val="left" w:pos="636"/>
              </w:tabs>
              <w:spacing w:line="275" w:lineRule="exact"/>
              <w:ind w:left="116"/>
              <w:jc w:val="center"/>
              <w:rPr>
                <w:sz w:val="24"/>
              </w:rPr>
            </w:pPr>
            <w:r>
              <w:rPr>
                <w:sz w:val="24"/>
              </w:rPr>
              <w:t>S</w:t>
            </w:r>
            <w:r w:rsidR="00F60C57">
              <w:rPr>
                <w:sz w:val="24"/>
              </w:rPr>
              <w:t>at to Tues</w:t>
            </w:r>
          </w:p>
          <w:p w14:paraId="2F18A2DD" w14:textId="7015BEAA" w:rsidR="00FF1C5E" w:rsidRDefault="00A1680A" w:rsidP="00E62EF4">
            <w:pPr>
              <w:pStyle w:val="TableParagraph"/>
              <w:tabs>
                <w:tab w:val="left" w:pos="636"/>
              </w:tabs>
              <w:spacing w:line="275" w:lineRule="exact"/>
              <w:ind w:left="116"/>
              <w:jc w:val="center"/>
              <w:rPr>
                <w:sz w:val="24"/>
              </w:rPr>
            </w:pPr>
            <w:r>
              <w:rPr>
                <w:sz w:val="24"/>
              </w:rPr>
              <w:t>10</w:t>
            </w:r>
            <w:r w:rsidR="00323EA8">
              <w:rPr>
                <w:sz w:val="24"/>
              </w:rPr>
              <w:t>:</w:t>
            </w:r>
            <w:r>
              <w:rPr>
                <w:sz w:val="24"/>
              </w:rPr>
              <w:t>00</w:t>
            </w:r>
            <w:r w:rsidR="00323EA8">
              <w:rPr>
                <w:sz w:val="24"/>
              </w:rPr>
              <w:t xml:space="preserve"> - </w:t>
            </w:r>
            <w:r w:rsidR="009562BF">
              <w:rPr>
                <w:sz w:val="24"/>
              </w:rPr>
              <w:t>11:00</w:t>
            </w:r>
          </w:p>
        </w:tc>
        <w:tc>
          <w:tcPr>
            <w:tcW w:w="3150" w:type="dxa"/>
            <w:tcBorders>
              <w:top w:val="single" w:sz="18" w:space="0" w:color="auto"/>
              <w:left w:val="single" w:sz="18" w:space="0" w:color="auto"/>
              <w:bottom w:val="single" w:sz="18" w:space="0" w:color="auto"/>
              <w:right w:val="single" w:sz="18" w:space="0" w:color="auto"/>
            </w:tcBorders>
          </w:tcPr>
          <w:p w14:paraId="5F2CB979" w14:textId="77777777" w:rsidR="00E62EF4" w:rsidRPr="00E62EF4" w:rsidRDefault="00323EA8" w:rsidP="00E62EF4">
            <w:pPr>
              <w:pStyle w:val="TableParagraph"/>
              <w:spacing w:before="138"/>
              <w:ind w:left="117" w:right="77"/>
              <w:jc w:val="center"/>
              <w:rPr>
                <w:color w:val="0000FF" w:themeColor="hyperlink"/>
                <w:sz w:val="24"/>
                <w:u w:val="single" w:color="0000FF"/>
              </w:rPr>
            </w:pPr>
            <w:hyperlink r:id="rId8" w:history="1">
              <w:r w:rsidRPr="00977980">
                <w:rPr>
                  <w:rStyle w:val="Hyperlink"/>
                  <w:sz w:val="24"/>
                  <w:u w:color="0000FF"/>
                </w:rPr>
                <w:t>hayyoub@philadelphia.edu.jo</w:t>
              </w:r>
            </w:hyperlink>
          </w:p>
        </w:tc>
      </w:tr>
    </w:tbl>
    <w:p w14:paraId="548911F8" w14:textId="77777777" w:rsidR="00384181" w:rsidRDefault="00384181" w:rsidP="00BF07E2">
      <w:pPr>
        <w:ind w:left="1145" w:right="1164"/>
        <w:jc w:val="center"/>
        <w:rPr>
          <w:b/>
          <w:sz w:val="28"/>
        </w:rPr>
      </w:pPr>
    </w:p>
    <w:p w14:paraId="29834384" w14:textId="77777777" w:rsidR="00FF1C5E" w:rsidRDefault="00EA4229" w:rsidP="00F15A2E">
      <w:pPr>
        <w:spacing w:before="158"/>
        <w:ind w:left="1145" w:right="1164"/>
        <w:jc w:val="center"/>
        <w:rPr>
          <w:b/>
          <w:sz w:val="28"/>
        </w:rPr>
      </w:pPr>
      <w:r>
        <w:rPr>
          <w:b/>
          <w:sz w:val="28"/>
        </w:rPr>
        <w:t>L</w:t>
      </w:r>
      <w:r w:rsidR="00F15A2E">
        <w:rPr>
          <w:b/>
          <w:sz w:val="28"/>
        </w:rPr>
        <w:t>earning</w:t>
      </w:r>
      <w:r>
        <w:rPr>
          <w:b/>
          <w:sz w:val="28"/>
        </w:rPr>
        <w:t xml:space="preserve"> Method</w:t>
      </w:r>
    </w:p>
    <w:p w14:paraId="2BC1F26D" w14:textId="77777777" w:rsidR="00FF1C5E" w:rsidRDefault="00FF1C5E">
      <w:pPr>
        <w:pStyle w:val="BodyText"/>
        <w:spacing w:before="2"/>
        <w:rPr>
          <w:b/>
          <w:sz w:val="15"/>
        </w:rPr>
      </w:pPr>
    </w:p>
    <w:tbl>
      <w:tblPr>
        <w:tblW w:w="0" w:type="auto"/>
        <w:jc w:val="center"/>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6997"/>
      </w:tblGrid>
      <w:tr w:rsidR="00FF1C5E" w14:paraId="5EE29A8D" w14:textId="77777777" w:rsidTr="00A1680A">
        <w:trPr>
          <w:trHeight w:val="284"/>
          <w:jc w:val="center"/>
        </w:trPr>
        <w:tc>
          <w:tcPr>
            <w:tcW w:w="6997" w:type="dxa"/>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14:paraId="4A7E0069" w14:textId="77777777" w:rsidR="00FF1C5E" w:rsidRPr="00BF07E2" w:rsidRDefault="00F15A2E" w:rsidP="00BF07E2">
            <w:pPr>
              <w:ind w:left="1145" w:right="1164"/>
              <w:jc w:val="center"/>
              <w:rPr>
                <w:b/>
                <w:sz w:val="28"/>
              </w:rPr>
            </w:pPr>
            <w:r>
              <w:rPr>
                <w:b/>
                <w:sz w:val="24"/>
              </w:rPr>
              <w:t xml:space="preserve">    </w:t>
            </w:r>
            <w:r w:rsidR="00BF07E2" w:rsidRPr="00BF07E2">
              <w:rPr>
                <w:b/>
                <w:sz w:val="24"/>
              </w:rPr>
              <w:t>Learning</w:t>
            </w:r>
            <w:r w:rsidR="00EA4229">
              <w:rPr>
                <w:b/>
                <w:sz w:val="24"/>
              </w:rPr>
              <w:t xml:space="preserve"> Method</w:t>
            </w:r>
          </w:p>
        </w:tc>
      </w:tr>
      <w:tr w:rsidR="00FF1C5E" w14:paraId="38429710" w14:textId="77777777" w:rsidTr="00F15A2E">
        <w:trPr>
          <w:trHeight w:val="311"/>
          <w:jc w:val="center"/>
        </w:trPr>
        <w:tc>
          <w:tcPr>
            <w:tcW w:w="6997" w:type="dxa"/>
            <w:tcBorders>
              <w:top w:val="single" w:sz="18" w:space="0" w:color="auto"/>
              <w:left w:val="single" w:sz="18" w:space="0" w:color="auto"/>
              <w:bottom w:val="single" w:sz="18" w:space="0" w:color="auto"/>
              <w:right w:val="single" w:sz="18" w:space="0" w:color="auto"/>
            </w:tcBorders>
            <w:vAlign w:val="center"/>
          </w:tcPr>
          <w:p w14:paraId="36500E55" w14:textId="77777777" w:rsidR="00FF1C5E" w:rsidRDefault="00323EA8" w:rsidP="00384181">
            <w:pPr>
              <w:pStyle w:val="TableParagraph"/>
              <w:tabs>
                <w:tab w:val="left" w:pos="2214"/>
                <w:tab w:val="left" w:pos="4228"/>
              </w:tabs>
              <w:spacing w:before="2" w:line="289" w:lineRule="exact"/>
              <w:ind w:left="340"/>
              <w:rPr>
                <w:b/>
                <w:sz w:val="24"/>
              </w:rPr>
            </w:pPr>
            <w:r>
              <w:rPr>
                <w:rFonts w:ascii="MS Gothic" w:hAnsi="MS Gothic"/>
                <w:spacing w:val="-1"/>
                <w:sz w:val="24"/>
              </w:rPr>
              <w:sym w:font="Wingdings" w:char="F0FE"/>
            </w:r>
            <w:r w:rsidR="009562BF">
              <w:rPr>
                <w:rFonts w:ascii="MS Gothic" w:hAnsi="MS Gothic"/>
                <w:spacing w:val="-38"/>
                <w:w w:val="95"/>
                <w:sz w:val="24"/>
              </w:rPr>
              <w:t xml:space="preserve"> </w:t>
            </w:r>
            <w:r w:rsidR="00384181">
              <w:rPr>
                <w:b/>
                <w:w w:val="95"/>
                <w:sz w:val="24"/>
              </w:rPr>
              <w:t>Face to face</w:t>
            </w:r>
            <w:r w:rsidR="00F15A2E">
              <w:rPr>
                <w:b/>
                <w:w w:val="95"/>
                <w:sz w:val="24"/>
              </w:rPr>
              <w:t xml:space="preserve">                   </w:t>
            </w:r>
            <w:r>
              <w:rPr>
                <w:sz w:val="24"/>
              </w:rPr>
              <w:sym w:font="Wingdings" w:char="F06F"/>
            </w:r>
            <w:r w:rsidR="009562BF">
              <w:rPr>
                <w:rFonts w:ascii="MS Gothic" w:hAnsi="MS Gothic"/>
                <w:spacing w:val="-59"/>
                <w:sz w:val="24"/>
              </w:rPr>
              <w:t xml:space="preserve"> </w:t>
            </w:r>
            <w:r w:rsidR="009562BF">
              <w:rPr>
                <w:b/>
                <w:sz w:val="24"/>
              </w:rPr>
              <w:t>Online</w:t>
            </w:r>
            <w:r w:rsidR="009562BF">
              <w:rPr>
                <w:b/>
                <w:sz w:val="24"/>
              </w:rPr>
              <w:tab/>
            </w:r>
            <w:r w:rsidR="00F15A2E">
              <w:rPr>
                <w:b/>
                <w:sz w:val="24"/>
              </w:rPr>
              <w:t xml:space="preserve">                  </w:t>
            </w:r>
            <w:r>
              <w:rPr>
                <w:sz w:val="24"/>
              </w:rPr>
              <w:sym w:font="Wingdings" w:char="F06F"/>
            </w:r>
            <w:r>
              <w:rPr>
                <w:rFonts w:ascii="MS Gothic" w:hAnsi="MS Gothic"/>
                <w:sz w:val="24"/>
              </w:rPr>
              <w:t xml:space="preserve"> </w:t>
            </w:r>
            <w:r w:rsidR="009562BF">
              <w:rPr>
                <w:b/>
                <w:sz w:val="24"/>
              </w:rPr>
              <w:t>Blended</w:t>
            </w:r>
          </w:p>
        </w:tc>
      </w:tr>
    </w:tbl>
    <w:p w14:paraId="6DAA25E3" w14:textId="77777777" w:rsidR="00BF07E2" w:rsidRDefault="00BF07E2" w:rsidP="00BF07E2">
      <w:pPr>
        <w:spacing w:after="240"/>
        <w:ind w:left="1145" w:right="1162"/>
        <w:jc w:val="center"/>
        <w:rPr>
          <w:b/>
          <w:sz w:val="28"/>
        </w:rPr>
      </w:pPr>
    </w:p>
    <w:p w14:paraId="337C76F1" w14:textId="77777777" w:rsidR="00BF07E2" w:rsidRDefault="009562BF" w:rsidP="00BF07E2">
      <w:pPr>
        <w:spacing w:before="266" w:after="240"/>
        <w:ind w:left="1145" w:right="1162"/>
        <w:jc w:val="center"/>
        <w:rPr>
          <w:b/>
          <w:sz w:val="28"/>
        </w:rPr>
      </w:pPr>
      <w:r>
        <w:rPr>
          <w:b/>
          <w:sz w:val="28"/>
        </w:rPr>
        <w:t>Course</w:t>
      </w:r>
      <w:r>
        <w:rPr>
          <w:b/>
          <w:spacing w:val="-4"/>
          <w:sz w:val="28"/>
        </w:rPr>
        <w:t xml:space="preserve"> </w:t>
      </w:r>
      <w:r>
        <w:rPr>
          <w:b/>
          <w:sz w:val="28"/>
        </w:rPr>
        <w:t>Description</w:t>
      </w:r>
    </w:p>
    <w:tbl>
      <w:tblPr>
        <w:tblStyle w:val="TableGrid"/>
        <w:tblW w:w="0" w:type="auto"/>
        <w:tblInd w:w="52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90"/>
      </w:tblGrid>
      <w:tr w:rsidR="00BF07E2" w14:paraId="19AE3748" w14:textId="77777777" w:rsidTr="00A1680A">
        <w:tc>
          <w:tcPr>
            <w:tcW w:w="9990" w:type="dxa"/>
            <w:shd w:val="clear" w:color="auto" w:fill="95B3D7" w:themeFill="accent1" w:themeFillTint="99"/>
          </w:tcPr>
          <w:p w14:paraId="48EBD098" w14:textId="77777777" w:rsidR="00BF07E2" w:rsidRPr="00C21963" w:rsidRDefault="00BF07E2" w:rsidP="007C73A3">
            <w:pPr>
              <w:rPr>
                <w:rFonts w:asciiTheme="majorBidi" w:hAnsiTheme="majorBidi" w:cstheme="majorBidi"/>
                <w:b/>
                <w:bCs/>
                <w:sz w:val="24"/>
                <w:szCs w:val="24"/>
              </w:rPr>
            </w:pPr>
            <w:r>
              <w:rPr>
                <w:rFonts w:asciiTheme="majorBidi" w:hAnsiTheme="majorBidi" w:cstheme="majorBidi"/>
                <w:b/>
                <w:bCs/>
                <w:sz w:val="24"/>
                <w:szCs w:val="24"/>
              </w:rPr>
              <w:t>Course Description</w:t>
            </w:r>
          </w:p>
        </w:tc>
      </w:tr>
      <w:tr w:rsidR="00BF07E2" w14:paraId="64CD3892" w14:textId="77777777" w:rsidTr="00BF07E2">
        <w:tc>
          <w:tcPr>
            <w:tcW w:w="9990" w:type="dxa"/>
          </w:tcPr>
          <w:p w14:paraId="4B8B7363" w14:textId="77777777" w:rsidR="00297876" w:rsidRDefault="00297876" w:rsidP="00297876">
            <w:pPr>
              <w:pStyle w:val="PlainText"/>
              <w:spacing w:before="40" w:after="40"/>
              <w:jc w:val="both"/>
              <w:rPr>
                <w:rFonts w:asciiTheme="majorBidi" w:hAnsiTheme="majorBidi" w:cstheme="majorBidi"/>
                <w:sz w:val="24"/>
                <w:szCs w:val="24"/>
              </w:rPr>
            </w:pPr>
            <w:r>
              <w:rPr>
                <w:rFonts w:asciiTheme="majorBidi" w:hAnsiTheme="majorBidi" w:cstheme="majorBidi"/>
                <w:sz w:val="24"/>
                <w:szCs w:val="24"/>
              </w:rPr>
              <w:t xml:space="preserve">This course </w:t>
            </w:r>
            <w:r w:rsidRPr="005A6E0D">
              <w:rPr>
                <w:rFonts w:asciiTheme="majorBidi" w:hAnsiTheme="majorBidi" w:cstheme="majorBidi"/>
                <w:sz w:val="24"/>
                <w:szCs w:val="24"/>
              </w:rPr>
              <w:t xml:space="preserve">is an introductory course that assumes no prior knowledge of statistics but does assume some knowledge of high school algebra. Basic statistical concepts and methods are </w:t>
            </w:r>
            <w:r>
              <w:rPr>
                <w:rFonts w:asciiTheme="majorBidi" w:hAnsiTheme="majorBidi" w:cstheme="majorBidi"/>
                <w:sz w:val="24"/>
                <w:szCs w:val="24"/>
              </w:rPr>
              <w:t>presented</w:t>
            </w:r>
            <w:r w:rsidRPr="005A6E0D">
              <w:rPr>
                <w:rFonts w:asciiTheme="majorBidi" w:hAnsiTheme="majorBidi" w:cstheme="majorBidi"/>
                <w:sz w:val="24"/>
                <w:szCs w:val="24"/>
              </w:rPr>
              <w:t xml:space="preserve"> in a manner that emphasizes understanding the principles of data collection and </w:t>
            </w:r>
            <w:r>
              <w:rPr>
                <w:rFonts w:asciiTheme="majorBidi" w:hAnsiTheme="majorBidi" w:cstheme="majorBidi"/>
                <w:sz w:val="24"/>
                <w:szCs w:val="24"/>
              </w:rPr>
              <w:t>analysis</w:t>
            </w:r>
            <w:r w:rsidRPr="005A6E0D">
              <w:rPr>
                <w:rFonts w:asciiTheme="majorBidi" w:hAnsiTheme="majorBidi" w:cstheme="majorBidi"/>
                <w:sz w:val="24"/>
                <w:szCs w:val="24"/>
              </w:rPr>
              <w:t xml:space="preserve"> rather than theory. Much of the course will be devoted to discussions of how statistics is </w:t>
            </w:r>
            <w:r>
              <w:rPr>
                <w:rFonts w:asciiTheme="majorBidi" w:hAnsiTheme="majorBidi" w:cstheme="majorBidi"/>
                <w:sz w:val="24"/>
                <w:szCs w:val="24"/>
              </w:rPr>
              <w:t>commonly</w:t>
            </w:r>
            <w:r w:rsidRPr="005A6E0D">
              <w:rPr>
                <w:rFonts w:asciiTheme="majorBidi" w:hAnsiTheme="majorBidi" w:cstheme="majorBidi"/>
                <w:sz w:val="24"/>
                <w:szCs w:val="24"/>
              </w:rPr>
              <w:t xml:space="preserve"> used in the real world. There are two major parts to this course: </w:t>
            </w:r>
          </w:p>
          <w:p w14:paraId="3FD67994" w14:textId="77777777" w:rsidR="00297876" w:rsidRPr="005A6E0D" w:rsidRDefault="00297876" w:rsidP="00297876">
            <w:pPr>
              <w:pStyle w:val="PlainText"/>
              <w:numPr>
                <w:ilvl w:val="0"/>
                <w:numId w:val="17"/>
              </w:numPr>
              <w:spacing w:before="40" w:after="40"/>
              <w:jc w:val="both"/>
              <w:rPr>
                <w:rFonts w:asciiTheme="majorBidi" w:hAnsiTheme="majorBidi" w:cstheme="majorBidi"/>
                <w:sz w:val="24"/>
                <w:szCs w:val="24"/>
              </w:rPr>
            </w:pPr>
            <w:r w:rsidRPr="005A6E0D">
              <w:rPr>
                <w:rFonts w:asciiTheme="majorBidi" w:hAnsiTheme="majorBidi" w:cstheme="majorBidi"/>
                <w:b/>
                <w:bCs/>
                <w:sz w:val="24"/>
                <w:szCs w:val="24"/>
              </w:rPr>
              <w:t xml:space="preserve">Data </w:t>
            </w:r>
            <w:r w:rsidRPr="005A6E0D">
              <w:rPr>
                <w:rFonts w:asciiTheme="majorBidi" w:hAnsiTheme="majorBidi" w:cstheme="majorBidi"/>
                <w:sz w:val="24"/>
                <w:szCs w:val="24"/>
              </w:rPr>
              <w:t>which includes graphical and numerical summaries to describe the distribution of a variable, or the relationship between two variables and data production to learn how to design good surveys and experiments, collect data from samples that are representative of the whole population, and avoid common sources of biases.</w:t>
            </w:r>
          </w:p>
          <w:p w14:paraId="2202E9BA" w14:textId="77777777" w:rsidR="00BF07E2" w:rsidRPr="001C3428" w:rsidRDefault="00297876" w:rsidP="00297876">
            <w:pPr>
              <w:pStyle w:val="ListParagraph"/>
              <w:widowControl/>
              <w:numPr>
                <w:ilvl w:val="0"/>
                <w:numId w:val="17"/>
              </w:numPr>
              <w:autoSpaceDE/>
              <w:autoSpaceDN/>
              <w:contextualSpacing/>
              <w:rPr>
                <w:lang w:bidi="ar-JO"/>
              </w:rPr>
            </w:pPr>
            <w:r w:rsidRPr="00E24877">
              <w:rPr>
                <w:rFonts w:asciiTheme="majorBidi" w:hAnsiTheme="majorBidi" w:cstheme="majorBidi"/>
                <w:b/>
                <w:bCs/>
                <w:sz w:val="24"/>
                <w:szCs w:val="24"/>
              </w:rPr>
              <w:t xml:space="preserve">Probability </w:t>
            </w:r>
            <w:r w:rsidRPr="00E24877">
              <w:rPr>
                <w:rFonts w:asciiTheme="majorBidi" w:hAnsiTheme="majorBidi" w:cstheme="majorBidi"/>
                <w:sz w:val="24"/>
                <w:szCs w:val="24"/>
              </w:rPr>
              <w:t>using the language of probability and the properties of numerical summaries computed from random samples, we learn to draw conclusions about the population of interest, based on our random sample, and attach a measure of reliability to them.</w:t>
            </w:r>
          </w:p>
        </w:tc>
      </w:tr>
      <w:tr w:rsidR="00BF07E2" w14:paraId="0E374F89" w14:textId="77777777" w:rsidTr="00A1680A">
        <w:tc>
          <w:tcPr>
            <w:tcW w:w="9990" w:type="dxa"/>
            <w:shd w:val="clear" w:color="auto" w:fill="95B3D7" w:themeFill="accent1" w:themeFillTint="99"/>
          </w:tcPr>
          <w:p w14:paraId="30001521" w14:textId="77777777" w:rsidR="00BF07E2" w:rsidRPr="00C21963" w:rsidRDefault="00BF07E2" w:rsidP="007C73A3">
            <w:pPr>
              <w:rPr>
                <w:rFonts w:asciiTheme="majorBidi" w:hAnsiTheme="majorBidi" w:cstheme="majorBidi"/>
                <w:b/>
                <w:bCs/>
                <w:sz w:val="24"/>
                <w:szCs w:val="24"/>
              </w:rPr>
            </w:pPr>
            <w:r>
              <w:rPr>
                <w:rFonts w:asciiTheme="majorBidi" w:hAnsiTheme="majorBidi" w:cstheme="majorBidi"/>
                <w:b/>
                <w:bCs/>
                <w:sz w:val="24"/>
                <w:szCs w:val="24"/>
              </w:rPr>
              <w:t>Course Objectives</w:t>
            </w:r>
          </w:p>
        </w:tc>
      </w:tr>
      <w:tr w:rsidR="00BF07E2" w14:paraId="4D3A423D" w14:textId="77777777" w:rsidTr="00BF07E2">
        <w:tc>
          <w:tcPr>
            <w:tcW w:w="9990" w:type="dxa"/>
          </w:tcPr>
          <w:p w14:paraId="7AF2E540" w14:textId="77777777" w:rsidR="00297876" w:rsidRPr="002C5191" w:rsidRDefault="00297876" w:rsidP="00297876">
            <w:pPr>
              <w:pStyle w:val="NoSpacing"/>
              <w:widowControl/>
              <w:numPr>
                <w:ilvl w:val="0"/>
                <w:numId w:val="18"/>
              </w:numPr>
              <w:autoSpaceDE/>
              <w:autoSpaceDN/>
              <w:rPr>
                <w:rFonts w:asciiTheme="majorBidi" w:hAnsiTheme="majorBidi" w:cstheme="majorBidi"/>
                <w:lang w:val="en-AU" w:bidi="ar-JO"/>
              </w:rPr>
            </w:pPr>
            <w:r w:rsidRPr="002C5191">
              <w:rPr>
                <w:rFonts w:asciiTheme="majorBidi" w:hAnsiTheme="majorBidi" w:cstheme="majorBidi"/>
                <w:lang w:val="en-AU" w:bidi="ar-JO"/>
              </w:rPr>
              <w:t>Distinguishing and understanding of basic concepts of statistics.</w:t>
            </w:r>
          </w:p>
          <w:p w14:paraId="5351C814" w14:textId="77777777" w:rsidR="00297876" w:rsidRPr="002C5191" w:rsidRDefault="00297876" w:rsidP="00297876">
            <w:pPr>
              <w:pStyle w:val="NoSpacing"/>
              <w:widowControl/>
              <w:numPr>
                <w:ilvl w:val="0"/>
                <w:numId w:val="18"/>
              </w:numPr>
              <w:autoSpaceDE/>
              <w:autoSpaceDN/>
              <w:rPr>
                <w:rFonts w:asciiTheme="majorBidi" w:hAnsiTheme="majorBidi" w:cstheme="majorBidi"/>
                <w:lang w:val="en-AU" w:bidi="ar-JO"/>
              </w:rPr>
            </w:pPr>
            <w:r w:rsidRPr="002C5191">
              <w:rPr>
                <w:rFonts w:asciiTheme="majorBidi" w:hAnsiTheme="majorBidi" w:cstheme="majorBidi"/>
                <w:lang w:val="en-AU" w:bidi="ar-JO"/>
              </w:rPr>
              <w:t>Describing data with graphs and numerical measures.</w:t>
            </w:r>
          </w:p>
          <w:p w14:paraId="03757C9D" w14:textId="77777777" w:rsidR="00BF07E2" w:rsidRPr="00297876" w:rsidRDefault="00297876" w:rsidP="00297876">
            <w:pPr>
              <w:pStyle w:val="ListParagraph"/>
              <w:widowControl/>
              <w:numPr>
                <w:ilvl w:val="0"/>
                <w:numId w:val="18"/>
              </w:numPr>
              <w:autoSpaceDE/>
              <w:autoSpaceDN/>
              <w:contextualSpacing/>
              <w:rPr>
                <w:b/>
                <w:bCs/>
                <w:sz w:val="24"/>
                <w:szCs w:val="24"/>
                <w:lang w:bidi="ar-JO"/>
              </w:rPr>
            </w:pPr>
            <w:r w:rsidRPr="00E24877">
              <w:rPr>
                <w:rFonts w:asciiTheme="majorBidi" w:hAnsiTheme="majorBidi" w:cstheme="majorBidi"/>
                <w:lang w:val="en-AU" w:bidi="ar-JO"/>
              </w:rPr>
              <w:t>Inference probability and probability distribution</w:t>
            </w:r>
            <w:r>
              <w:rPr>
                <w:rFonts w:asciiTheme="majorBidi" w:hAnsiTheme="majorBidi" w:cstheme="majorBidi"/>
                <w:lang w:val="en-AU" w:bidi="ar-JO"/>
              </w:rPr>
              <w:t>.</w:t>
            </w:r>
          </w:p>
        </w:tc>
      </w:tr>
    </w:tbl>
    <w:p w14:paraId="4F0C08A2" w14:textId="77777777" w:rsidR="00E62EF4" w:rsidRDefault="00E62EF4">
      <w:pPr>
        <w:spacing w:before="266"/>
        <w:ind w:left="1145" w:right="1162"/>
        <w:jc w:val="center"/>
        <w:rPr>
          <w:b/>
          <w:sz w:val="28"/>
        </w:rPr>
      </w:pPr>
    </w:p>
    <w:p w14:paraId="1BB40CF7" w14:textId="77777777" w:rsidR="00FF1C5E" w:rsidRDefault="00FF1C5E">
      <w:pPr>
        <w:pStyle w:val="BodyText"/>
        <w:spacing w:before="9"/>
        <w:rPr>
          <w:b/>
          <w:sz w:val="10"/>
        </w:rPr>
      </w:pPr>
    </w:p>
    <w:p w14:paraId="65621899" w14:textId="77777777" w:rsidR="00FF1C5E" w:rsidRDefault="00FF1C5E">
      <w:pPr>
        <w:pStyle w:val="BodyText"/>
        <w:rPr>
          <w:b/>
          <w:sz w:val="11"/>
        </w:rPr>
      </w:pPr>
    </w:p>
    <w:p w14:paraId="7F56A09C" w14:textId="77777777" w:rsidR="00FF1C5E" w:rsidRDefault="009562BF">
      <w:pPr>
        <w:spacing w:before="89"/>
        <w:ind w:left="1145" w:right="1163"/>
        <w:jc w:val="center"/>
        <w:rPr>
          <w:b/>
          <w:sz w:val="28"/>
        </w:rPr>
      </w:pPr>
      <w:r>
        <w:rPr>
          <w:b/>
          <w:sz w:val="28"/>
        </w:rPr>
        <w:t>Course</w:t>
      </w:r>
      <w:r>
        <w:rPr>
          <w:b/>
          <w:spacing w:val="-3"/>
          <w:sz w:val="28"/>
        </w:rPr>
        <w:t xml:space="preserve"> </w:t>
      </w:r>
      <w:r>
        <w:rPr>
          <w:b/>
          <w:sz w:val="28"/>
        </w:rPr>
        <w:t>Learning</w:t>
      </w:r>
      <w:r>
        <w:rPr>
          <w:b/>
          <w:spacing w:val="-1"/>
          <w:sz w:val="28"/>
        </w:rPr>
        <w:t xml:space="preserve"> </w:t>
      </w:r>
      <w:r>
        <w:rPr>
          <w:b/>
          <w:sz w:val="28"/>
        </w:rPr>
        <w:t>Outcomes</w:t>
      </w:r>
    </w:p>
    <w:p w14:paraId="395C8A9E" w14:textId="77777777" w:rsidR="00FF1C5E" w:rsidRDefault="00FF1C5E">
      <w:pPr>
        <w:pStyle w:val="BodyText"/>
        <w:spacing w:before="9"/>
        <w:rPr>
          <w:b/>
          <w:sz w:val="14"/>
        </w:rPr>
      </w:pPr>
    </w:p>
    <w:tbl>
      <w:tblPr>
        <w:tblW w:w="0" w:type="auto"/>
        <w:tblInd w:w="46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1E0" w:firstRow="1" w:lastRow="1" w:firstColumn="1" w:lastColumn="1" w:noHBand="0" w:noVBand="0"/>
      </w:tblPr>
      <w:tblGrid>
        <w:gridCol w:w="412"/>
        <w:gridCol w:w="9630"/>
      </w:tblGrid>
      <w:tr w:rsidR="00EA4229" w14:paraId="317FC268" w14:textId="77777777" w:rsidTr="00A1680A">
        <w:trPr>
          <w:trHeight w:val="277"/>
        </w:trPr>
        <w:tc>
          <w:tcPr>
            <w:tcW w:w="10042" w:type="dxa"/>
            <w:gridSpan w:val="2"/>
            <w:shd w:val="clear" w:color="auto" w:fill="95B3D7" w:themeFill="accent1" w:themeFillTint="99"/>
          </w:tcPr>
          <w:p w14:paraId="2E3E9250" w14:textId="77777777" w:rsidR="00EA4229" w:rsidRPr="00BE1AC8" w:rsidRDefault="00EA4229" w:rsidP="00BE1AC8">
            <w:pPr>
              <w:pStyle w:val="NoSpacing"/>
              <w:jc w:val="center"/>
              <w:rPr>
                <w:b/>
                <w:bCs/>
                <w:sz w:val="24"/>
                <w:szCs w:val="24"/>
              </w:rPr>
            </w:pPr>
            <w:r w:rsidRPr="00BE1AC8">
              <w:rPr>
                <w:b/>
                <w:bCs/>
                <w:sz w:val="24"/>
                <w:szCs w:val="24"/>
              </w:rPr>
              <w:t>Outcomes</w:t>
            </w:r>
          </w:p>
        </w:tc>
      </w:tr>
      <w:tr w:rsidR="00EA4229" w14:paraId="19AD53BF" w14:textId="77777777" w:rsidTr="00A1680A">
        <w:trPr>
          <w:trHeight w:val="232"/>
        </w:trPr>
        <w:tc>
          <w:tcPr>
            <w:tcW w:w="10042" w:type="dxa"/>
            <w:gridSpan w:val="2"/>
            <w:shd w:val="clear" w:color="auto" w:fill="95B3D7" w:themeFill="accent1" w:themeFillTint="99"/>
          </w:tcPr>
          <w:p w14:paraId="0D51E43B" w14:textId="77777777" w:rsidR="00EA4229" w:rsidRPr="00BE1AC8" w:rsidRDefault="00EA4229" w:rsidP="00BE1AC8">
            <w:pPr>
              <w:pStyle w:val="NoSpacing"/>
              <w:rPr>
                <w:b/>
                <w:bCs/>
                <w:sz w:val="24"/>
                <w:szCs w:val="24"/>
              </w:rPr>
            </w:pPr>
            <w:r w:rsidRPr="00BE1AC8">
              <w:rPr>
                <w:b/>
                <w:bCs/>
                <w:sz w:val="24"/>
                <w:szCs w:val="24"/>
              </w:rPr>
              <w:t>Knowledge</w:t>
            </w:r>
          </w:p>
        </w:tc>
      </w:tr>
      <w:tr w:rsidR="00EA4229" w14:paraId="03566FF1" w14:textId="77777777" w:rsidTr="00297876">
        <w:trPr>
          <w:trHeight w:val="207"/>
        </w:trPr>
        <w:tc>
          <w:tcPr>
            <w:tcW w:w="412" w:type="dxa"/>
            <w:vAlign w:val="center"/>
          </w:tcPr>
          <w:p w14:paraId="29729596" w14:textId="77777777" w:rsidR="00EA4229" w:rsidRPr="00BE1AC8" w:rsidRDefault="00EA4229" w:rsidP="00BE1AC8">
            <w:pPr>
              <w:pStyle w:val="NoSpacing"/>
              <w:jc w:val="center"/>
              <w:rPr>
                <w:sz w:val="24"/>
                <w:szCs w:val="24"/>
              </w:rPr>
            </w:pPr>
            <w:r w:rsidRPr="00BE1AC8">
              <w:rPr>
                <w:sz w:val="24"/>
                <w:szCs w:val="24"/>
              </w:rPr>
              <w:t>K1</w:t>
            </w:r>
          </w:p>
        </w:tc>
        <w:tc>
          <w:tcPr>
            <w:tcW w:w="9630" w:type="dxa"/>
            <w:vAlign w:val="center"/>
          </w:tcPr>
          <w:p w14:paraId="2BE1751C" w14:textId="77777777" w:rsidR="00EA4229" w:rsidRPr="00BE1AC8" w:rsidRDefault="00297876" w:rsidP="00F91C80">
            <w:pPr>
              <w:pStyle w:val="NoSpacing"/>
              <w:rPr>
                <w:sz w:val="24"/>
                <w:szCs w:val="24"/>
              </w:rPr>
            </w:pPr>
            <w:r w:rsidRPr="007045D6">
              <w:rPr>
                <w:rFonts w:asciiTheme="majorBidi" w:hAnsiTheme="majorBidi" w:cstheme="majorBidi"/>
              </w:rPr>
              <w:t>Distinguishing and understanding of basic concepts of statistics</w:t>
            </w:r>
            <w:r>
              <w:rPr>
                <w:rFonts w:asciiTheme="majorBidi" w:hAnsiTheme="majorBidi" w:cstheme="majorBidi"/>
              </w:rPr>
              <w:t>.</w:t>
            </w:r>
          </w:p>
        </w:tc>
      </w:tr>
      <w:tr w:rsidR="00EA4229" w14:paraId="62D7C5FC" w14:textId="77777777" w:rsidTr="00C55DEA">
        <w:trPr>
          <w:trHeight w:val="275"/>
        </w:trPr>
        <w:tc>
          <w:tcPr>
            <w:tcW w:w="412" w:type="dxa"/>
          </w:tcPr>
          <w:p w14:paraId="26112FF1" w14:textId="77777777" w:rsidR="00EA4229" w:rsidRPr="00BE1AC8" w:rsidRDefault="00EA4229" w:rsidP="00BE1AC8">
            <w:pPr>
              <w:pStyle w:val="NoSpacing"/>
              <w:jc w:val="center"/>
              <w:rPr>
                <w:sz w:val="24"/>
                <w:szCs w:val="24"/>
              </w:rPr>
            </w:pPr>
            <w:r w:rsidRPr="00BE1AC8">
              <w:rPr>
                <w:sz w:val="24"/>
                <w:szCs w:val="24"/>
              </w:rPr>
              <w:t>K2</w:t>
            </w:r>
          </w:p>
        </w:tc>
        <w:tc>
          <w:tcPr>
            <w:tcW w:w="9630" w:type="dxa"/>
            <w:vAlign w:val="center"/>
          </w:tcPr>
          <w:p w14:paraId="7C68FDA6" w14:textId="77777777" w:rsidR="00EA4229" w:rsidRPr="00BE1AC8" w:rsidRDefault="00297876" w:rsidP="00BE1AC8">
            <w:pPr>
              <w:pStyle w:val="NoSpacing"/>
              <w:rPr>
                <w:sz w:val="24"/>
                <w:szCs w:val="24"/>
              </w:rPr>
            </w:pPr>
            <w:r w:rsidRPr="007045D6">
              <w:rPr>
                <w:rFonts w:asciiTheme="majorBidi" w:hAnsiTheme="majorBidi" w:cstheme="majorBidi"/>
              </w:rPr>
              <w:t>Describing data with graphs and numerical measures</w:t>
            </w:r>
            <w:r>
              <w:rPr>
                <w:rFonts w:asciiTheme="majorBidi" w:hAnsiTheme="majorBidi" w:cstheme="majorBidi"/>
              </w:rPr>
              <w:t>.</w:t>
            </w:r>
          </w:p>
        </w:tc>
      </w:tr>
      <w:tr w:rsidR="00EA4229" w14:paraId="6CF5019B" w14:textId="77777777" w:rsidTr="00297876">
        <w:trPr>
          <w:trHeight w:val="198"/>
        </w:trPr>
        <w:tc>
          <w:tcPr>
            <w:tcW w:w="412" w:type="dxa"/>
            <w:vAlign w:val="center"/>
          </w:tcPr>
          <w:p w14:paraId="0AD337FB" w14:textId="77777777" w:rsidR="00EA4229" w:rsidRPr="00BE1AC8" w:rsidRDefault="00EA4229" w:rsidP="00BE1AC8">
            <w:pPr>
              <w:pStyle w:val="NoSpacing"/>
              <w:jc w:val="center"/>
              <w:rPr>
                <w:sz w:val="24"/>
                <w:szCs w:val="24"/>
              </w:rPr>
            </w:pPr>
            <w:r w:rsidRPr="00BE1AC8">
              <w:rPr>
                <w:sz w:val="24"/>
                <w:szCs w:val="24"/>
              </w:rPr>
              <w:t>K3</w:t>
            </w:r>
          </w:p>
        </w:tc>
        <w:tc>
          <w:tcPr>
            <w:tcW w:w="9630" w:type="dxa"/>
            <w:vAlign w:val="center"/>
          </w:tcPr>
          <w:p w14:paraId="64174D15" w14:textId="77777777" w:rsidR="00EA4229" w:rsidRPr="00BE1AC8" w:rsidRDefault="00297876" w:rsidP="00BE1AC8">
            <w:pPr>
              <w:pStyle w:val="NoSpacing"/>
              <w:rPr>
                <w:sz w:val="24"/>
                <w:szCs w:val="24"/>
              </w:rPr>
            </w:pPr>
            <w:r w:rsidRPr="007045D6">
              <w:rPr>
                <w:rFonts w:asciiTheme="majorBidi" w:hAnsiTheme="majorBidi" w:cstheme="majorBidi"/>
              </w:rPr>
              <w:t>Inference probability and probability distribution</w:t>
            </w:r>
            <w:r>
              <w:rPr>
                <w:rFonts w:asciiTheme="majorBidi" w:hAnsiTheme="majorBidi" w:cstheme="majorBidi"/>
              </w:rPr>
              <w:t>.</w:t>
            </w:r>
          </w:p>
        </w:tc>
      </w:tr>
      <w:tr w:rsidR="00EA4229" w14:paraId="04B2B1C2" w14:textId="77777777" w:rsidTr="00A1680A">
        <w:trPr>
          <w:trHeight w:val="35"/>
        </w:trPr>
        <w:tc>
          <w:tcPr>
            <w:tcW w:w="10042" w:type="dxa"/>
            <w:gridSpan w:val="2"/>
            <w:shd w:val="clear" w:color="auto" w:fill="95B3D7" w:themeFill="accent1" w:themeFillTint="99"/>
            <w:vAlign w:val="center"/>
          </w:tcPr>
          <w:p w14:paraId="0E4B957E" w14:textId="77777777" w:rsidR="00EA4229" w:rsidRPr="00F91C80" w:rsidRDefault="00EA4229" w:rsidP="00BE1AC8">
            <w:pPr>
              <w:pStyle w:val="NoSpacing"/>
              <w:rPr>
                <w:b/>
                <w:bCs/>
                <w:sz w:val="24"/>
                <w:szCs w:val="24"/>
              </w:rPr>
            </w:pPr>
            <w:r w:rsidRPr="00F91C80">
              <w:rPr>
                <w:b/>
                <w:bCs/>
                <w:sz w:val="24"/>
                <w:szCs w:val="24"/>
              </w:rPr>
              <w:t>Skills</w:t>
            </w:r>
          </w:p>
        </w:tc>
      </w:tr>
      <w:tr w:rsidR="00EA4229" w14:paraId="7CE9FEAE" w14:textId="77777777" w:rsidTr="00297876">
        <w:trPr>
          <w:trHeight w:val="35"/>
        </w:trPr>
        <w:tc>
          <w:tcPr>
            <w:tcW w:w="412" w:type="dxa"/>
          </w:tcPr>
          <w:p w14:paraId="565A0EAE" w14:textId="77777777" w:rsidR="00EA4229" w:rsidRPr="00BE1AC8" w:rsidRDefault="00EA4229" w:rsidP="00F91C80">
            <w:pPr>
              <w:pStyle w:val="NoSpacing"/>
              <w:jc w:val="center"/>
              <w:rPr>
                <w:sz w:val="24"/>
                <w:szCs w:val="24"/>
              </w:rPr>
            </w:pPr>
            <w:r w:rsidRPr="00BE1AC8">
              <w:rPr>
                <w:sz w:val="24"/>
                <w:szCs w:val="24"/>
              </w:rPr>
              <w:t>S1</w:t>
            </w:r>
          </w:p>
        </w:tc>
        <w:tc>
          <w:tcPr>
            <w:tcW w:w="9630" w:type="dxa"/>
            <w:vAlign w:val="center"/>
          </w:tcPr>
          <w:p w14:paraId="57F213AF" w14:textId="77777777" w:rsidR="00EA4229" w:rsidRPr="00F91C80" w:rsidRDefault="00297876" w:rsidP="00F91C80">
            <w:pPr>
              <w:rPr>
                <w:spacing w:val="-57"/>
              </w:rPr>
            </w:pPr>
            <w:r w:rsidRPr="007045D6">
              <w:rPr>
                <w:rFonts w:asciiTheme="majorBidi" w:hAnsiTheme="majorBidi" w:cstheme="majorBidi"/>
                <w:color w:val="000000"/>
              </w:rPr>
              <w:t>Students will use various techniques for concisely describing data</w:t>
            </w:r>
            <w:r>
              <w:rPr>
                <w:rFonts w:asciiTheme="majorBidi" w:hAnsiTheme="majorBidi" w:cstheme="majorBidi"/>
                <w:color w:val="000000"/>
              </w:rPr>
              <w:t>.</w:t>
            </w:r>
          </w:p>
        </w:tc>
      </w:tr>
      <w:tr w:rsidR="00EA4229" w14:paraId="2BC0AB1A" w14:textId="77777777" w:rsidTr="00C55DEA">
        <w:trPr>
          <w:trHeight w:val="35"/>
        </w:trPr>
        <w:tc>
          <w:tcPr>
            <w:tcW w:w="412" w:type="dxa"/>
          </w:tcPr>
          <w:p w14:paraId="37DC5ECF" w14:textId="77777777" w:rsidR="00EA4229" w:rsidRPr="00BE1AC8" w:rsidRDefault="00EA4229" w:rsidP="00F91C80">
            <w:pPr>
              <w:pStyle w:val="NoSpacing"/>
              <w:jc w:val="center"/>
              <w:rPr>
                <w:sz w:val="24"/>
                <w:szCs w:val="24"/>
              </w:rPr>
            </w:pPr>
            <w:r w:rsidRPr="00BE1AC8">
              <w:rPr>
                <w:sz w:val="24"/>
                <w:szCs w:val="24"/>
              </w:rPr>
              <w:t>S2</w:t>
            </w:r>
          </w:p>
        </w:tc>
        <w:tc>
          <w:tcPr>
            <w:tcW w:w="9630" w:type="dxa"/>
            <w:vAlign w:val="center"/>
          </w:tcPr>
          <w:p w14:paraId="1C2DFFF2" w14:textId="77777777" w:rsidR="00EA4229" w:rsidRPr="00BE1AC8" w:rsidRDefault="00297876" w:rsidP="00BE1AC8">
            <w:pPr>
              <w:pStyle w:val="NoSpacing"/>
              <w:rPr>
                <w:sz w:val="24"/>
                <w:szCs w:val="24"/>
              </w:rPr>
            </w:pPr>
            <w:r w:rsidRPr="007045D6">
              <w:rPr>
                <w:rFonts w:asciiTheme="majorBidi" w:hAnsiTheme="majorBidi" w:cstheme="majorBidi"/>
                <w:color w:val="000000"/>
              </w:rPr>
              <w:t>Students will effectively apply the probability and introduce some basic tools used in working with probabilities</w:t>
            </w:r>
            <w:r>
              <w:rPr>
                <w:rFonts w:asciiTheme="majorBidi" w:hAnsiTheme="majorBidi" w:cstheme="majorBidi"/>
                <w:color w:val="000000"/>
              </w:rPr>
              <w:t>.</w:t>
            </w:r>
          </w:p>
        </w:tc>
      </w:tr>
      <w:tr w:rsidR="00EA4229" w14:paraId="15FBD703" w14:textId="77777777" w:rsidTr="00A1680A">
        <w:trPr>
          <w:trHeight w:val="275"/>
        </w:trPr>
        <w:tc>
          <w:tcPr>
            <w:tcW w:w="10042" w:type="dxa"/>
            <w:gridSpan w:val="2"/>
            <w:shd w:val="clear" w:color="auto" w:fill="95B3D7" w:themeFill="accent1" w:themeFillTint="99"/>
            <w:vAlign w:val="center"/>
          </w:tcPr>
          <w:p w14:paraId="1970C32A" w14:textId="77777777" w:rsidR="00EA4229" w:rsidRPr="00F91C80" w:rsidRDefault="00EA4229" w:rsidP="00BE1AC8">
            <w:pPr>
              <w:pStyle w:val="NoSpacing"/>
              <w:rPr>
                <w:b/>
                <w:bCs/>
                <w:sz w:val="24"/>
                <w:szCs w:val="24"/>
              </w:rPr>
            </w:pPr>
            <w:r w:rsidRPr="00F91C80">
              <w:rPr>
                <w:b/>
                <w:bCs/>
                <w:sz w:val="24"/>
                <w:szCs w:val="24"/>
              </w:rPr>
              <w:t>Competence</w:t>
            </w:r>
          </w:p>
        </w:tc>
      </w:tr>
      <w:tr w:rsidR="00EA4229" w14:paraId="35189BDF" w14:textId="77777777" w:rsidTr="00F91C80">
        <w:trPr>
          <w:trHeight w:val="275"/>
        </w:trPr>
        <w:tc>
          <w:tcPr>
            <w:tcW w:w="412" w:type="dxa"/>
            <w:vAlign w:val="center"/>
          </w:tcPr>
          <w:p w14:paraId="79743CC4" w14:textId="77777777" w:rsidR="00EA4229" w:rsidRPr="00BE1AC8" w:rsidRDefault="00EA4229" w:rsidP="00F91C80">
            <w:pPr>
              <w:pStyle w:val="NoSpacing"/>
              <w:jc w:val="center"/>
              <w:rPr>
                <w:sz w:val="24"/>
                <w:szCs w:val="24"/>
              </w:rPr>
            </w:pPr>
            <w:r w:rsidRPr="00BE1AC8">
              <w:rPr>
                <w:sz w:val="24"/>
                <w:szCs w:val="24"/>
              </w:rPr>
              <w:t>C1</w:t>
            </w:r>
          </w:p>
        </w:tc>
        <w:tc>
          <w:tcPr>
            <w:tcW w:w="9630" w:type="dxa"/>
            <w:vAlign w:val="center"/>
          </w:tcPr>
          <w:p w14:paraId="7B4C319F" w14:textId="77777777" w:rsidR="00EA4229" w:rsidRPr="00BE1AC8" w:rsidRDefault="00297876" w:rsidP="00BE1AC8">
            <w:pPr>
              <w:pStyle w:val="NoSpacing"/>
              <w:rPr>
                <w:sz w:val="24"/>
                <w:szCs w:val="24"/>
              </w:rPr>
            </w:pPr>
            <w:r w:rsidRPr="00CE1E08">
              <w:rPr>
                <w:rFonts w:asciiTheme="majorBidi" w:hAnsiTheme="majorBidi" w:cstheme="majorBidi"/>
              </w:rPr>
              <w:t xml:space="preserve">Describing </w:t>
            </w:r>
            <w:r w:rsidRPr="00CE1E08">
              <w:rPr>
                <w:rFonts w:asciiTheme="majorBidi" w:hAnsiTheme="majorBidi" w:cstheme="majorBidi"/>
                <w:color w:val="000000"/>
              </w:rPr>
              <w:t>data at hand in some concise way.</w:t>
            </w:r>
          </w:p>
        </w:tc>
      </w:tr>
      <w:tr w:rsidR="00EA4229" w14:paraId="6AFF7486" w14:textId="77777777" w:rsidTr="00F91C80">
        <w:trPr>
          <w:trHeight w:val="279"/>
        </w:trPr>
        <w:tc>
          <w:tcPr>
            <w:tcW w:w="412" w:type="dxa"/>
            <w:vAlign w:val="center"/>
          </w:tcPr>
          <w:p w14:paraId="0C207E46" w14:textId="77777777" w:rsidR="00EA4229" w:rsidRPr="00BE1AC8" w:rsidRDefault="00EA4229" w:rsidP="00F91C80">
            <w:pPr>
              <w:pStyle w:val="NoSpacing"/>
              <w:jc w:val="center"/>
              <w:rPr>
                <w:sz w:val="24"/>
                <w:szCs w:val="24"/>
              </w:rPr>
            </w:pPr>
            <w:r w:rsidRPr="00BE1AC8">
              <w:rPr>
                <w:sz w:val="24"/>
                <w:szCs w:val="24"/>
              </w:rPr>
              <w:t>C2</w:t>
            </w:r>
          </w:p>
        </w:tc>
        <w:tc>
          <w:tcPr>
            <w:tcW w:w="9630" w:type="dxa"/>
            <w:vAlign w:val="center"/>
          </w:tcPr>
          <w:p w14:paraId="5599091D" w14:textId="77777777" w:rsidR="00EA4229" w:rsidRPr="00BE1AC8" w:rsidRDefault="00297876" w:rsidP="00BE1AC8">
            <w:pPr>
              <w:pStyle w:val="NoSpacing"/>
              <w:rPr>
                <w:sz w:val="24"/>
                <w:szCs w:val="24"/>
              </w:rPr>
            </w:pPr>
            <w:r w:rsidRPr="00892D1C">
              <w:rPr>
                <w:rFonts w:asciiTheme="majorBidi" w:hAnsiTheme="majorBidi" w:cstheme="majorBidi"/>
              </w:rPr>
              <w:t>Describing data using graphical methods</w:t>
            </w:r>
            <w:r>
              <w:rPr>
                <w:rFonts w:asciiTheme="majorBidi" w:hAnsiTheme="majorBidi" w:cstheme="majorBidi"/>
              </w:rPr>
              <w:t>.</w:t>
            </w:r>
          </w:p>
        </w:tc>
      </w:tr>
    </w:tbl>
    <w:p w14:paraId="65263476" w14:textId="77777777" w:rsidR="00EA4229" w:rsidRDefault="00EA4229" w:rsidP="00BE1AC8">
      <w:pPr>
        <w:pStyle w:val="NoSpacing"/>
      </w:pPr>
    </w:p>
    <w:p w14:paraId="05B76F68" w14:textId="77777777" w:rsidR="00EA4229" w:rsidRDefault="00EA4229" w:rsidP="00EA4229">
      <w:pPr>
        <w:spacing w:before="91"/>
        <w:ind w:left="1145" w:right="1161"/>
        <w:jc w:val="center"/>
        <w:rPr>
          <w:b/>
          <w:sz w:val="28"/>
        </w:rPr>
      </w:pPr>
      <w:r>
        <w:rPr>
          <w:b/>
          <w:sz w:val="28"/>
        </w:rPr>
        <w:t>Learning</w:t>
      </w:r>
      <w:r>
        <w:rPr>
          <w:b/>
          <w:spacing w:val="-2"/>
          <w:sz w:val="28"/>
        </w:rPr>
        <w:t xml:space="preserve"> </w:t>
      </w:r>
      <w:r>
        <w:rPr>
          <w:b/>
          <w:sz w:val="28"/>
        </w:rPr>
        <w:t>Resources</w:t>
      </w:r>
    </w:p>
    <w:p w14:paraId="6939A8C5" w14:textId="77777777" w:rsidR="00EA4229" w:rsidRDefault="00EA4229" w:rsidP="00EA4229">
      <w:pPr>
        <w:pStyle w:val="BodyText"/>
        <w:spacing w:before="0"/>
        <w:rPr>
          <w:b/>
          <w:sz w:val="15"/>
        </w:rPr>
      </w:pPr>
    </w:p>
    <w:tbl>
      <w:tblPr>
        <w:tblW w:w="0" w:type="auto"/>
        <w:tblInd w:w="46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1E0" w:firstRow="1" w:lastRow="1" w:firstColumn="1" w:lastColumn="1" w:noHBand="0" w:noVBand="0"/>
      </w:tblPr>
      <w:tblGrid>
        <w:gridCol w:w="2932"/>
        <w:gridCol w:w="7148"/>
      </w:tblGrid>
      <w:tr w:rsidR="00EA4229" w14:paraId="6F8F2AC0" w14:textId="77777777" w:rsidTr="00E27B1C">
        <w:trPr>
          <w:trHeight w:val="572"/>
        </w:trPr>
        <w:tc>
          <w:tcPr>
            <w:tcW w:w="2932" w:type="dxa"/>
            <w:shd w:val="clear" w:color="auto" w:fill="95B3D7" w:themeFill="accent1" w:themeFillTint="99"/>
          </w:tcPr>
          <w:p w14:paraId="640C6C0D" w14:textId="77777777" w:rsidR="00EA4229" w:rsidRDefault="00EA4229" w:rsidP="007C73A3">
            <w:pPr>
              <w:pStyle w:val="TableParagraph"/>
              <w:ind w:left="99"/>
              <w:rPr>
                <w:b/>
                <w:sz w:val="24"/>
              </w:rPr>
            </w:pPr>
            <w:r>
              <w:rPr>
                <w:b/>
                <w:sz w:val="24"/>
              </w:rPr>
              <w:t>Course</w:t>
            </w:r>
            <w:r>
              <w:rPr>
                <w:b/>
                <w:spacing w:val="-3"/>
                <w:sz w:val="24"/>
              </w:rPr>
              <w:t xml:space="preserve"> </w:t>
            </w:r>
            <w:r>
              <w:rPr>
                <w:b/>
                <w:sz w:val="24"/>
              </w:rPr>
              <w:t>textbook</w:t>
            </w:r>
          </w:p>
        </w:tc>
        <w:tc>
          <w:tcPr>
            <w:tcW w:w="7148" w:type="dxa"/>
          </w:tcPr>
          <w:p w14:paraId="4B9A0A6F" w14:textId="77777777" w:rsidR="00EA4229" w:rsidRDefault="00297876" w:rsidP="00297876">
            <w:pPr>
              <w:pStyle w:val="TableParagraph"/>
              <w:tabs>
                <w:tab w:val="left" w:pos="459"/>
                <w:tab w:val="left" w:pos="460"/>
                <w:tab w:val="left" w:pos="1260"/>
                <w:tab w:val="left" w:pos="1754"/>
                <w:tab w:val="left" w:pos="2623"/>
                <w:tab w:val="left" w:pos="3023"/>
                <w:tab w:val="left" w:pos="3784"/>
                <w:tab w:val="left" w:pos="4179"/>
                <w:tab w:val="left" w:pos="5019"/>
                <w:tab w:val="left" w:pos="6127"/>
              </w:tabs>
              <w:spacing w:line="276" w:lineRule="exact"/>
              <w:ind w:right="73"/>
              <w:rPr>
                <w:sz w:val="24"/>
              </w:rPr>
            </w:pPr>
            <w:r w:rsidRPr="00E24877">
              <w:rPr>
                <w:rFonts w:asciiTheme="majorBidi" w:hAnsiTheme="majorBidi" w:cstheme="majorBidi"/>
              </w:rPr>
              <w:t>Introduction to Probability and Statistics, 13</w:t>
            </w:r>
            <w:r w:rsidRPr="00E24877">
              <w:rPr>
                <w:rFonts w:asciiTheme="majorBidi" w:hAnsiTheme="majorBidi" w:cstheme="majorBidi"/>
                <w:vertAlign w:val="superscript"/>
              </w:rPr>
              <w:t>th</w:t>
            </w:r>
            <w:r w:rsidRPr="00E24877">
              <w:rPr>
                <w:rFonts w:asciiTheme="majorBidi" w:hAnsiTheme="majorBidi" w:cstheme="majorBidi"/>
              </w:rPr>
              <w:t xml:space="preserve"> Edition, William Mendenhall, Robert J. Beaver and Barbara M. Beaver.</w:t>
            </w:r>
          </w:p>
        </w:tc>
      </w:tr>
      <w:tr w:rsidR="00EA4229" w14:paraId="5242043A" w14:textId="77777777" w:rsidTr="00E27B1C">
        <w:trPr>
          <w:trHeight w:val="568"/>
        </w:trPr>
        <w:tc>
          <w:tcPr>
            <w:tcW w:w="2932" w:type="dxa"/>
            <w:shd w:val="clear" w:color="auto" w:fill="95B3D7" w:themeFill="accent1" w:themeFillTint="99"/>
          </w:tcPr>
          <w:p w14:paraId="6267ED33" w14:textId="77777777" w:rsidR="00EA4229" w:rsidRDefault="00EA4229" w:rsidP="007C73A3">
            <w:pPr>
              <w:pStyle w:val="TableParagraph"/>
              <w:spacing w:line="275" w:lineRule="exact"/>
              <w:ind w:left="99"/>
              <w:rPr>
                <w:b/>
                <w:sz w:val="24"/>
              </w:rPr>
            </w:pPr>
            <w:r>
              <w:rPr>
                <w:b/>
                <w:sz w:val="24"/>
              </w:rPr>
              <w:t>Supporting</w:t>
            </w:r>
            <w:r>
              <w:rPr>
                <w:b/>
                <w:spacing w:val="-4"/>
                <w:sz w:val="24"/>
              </w:rPr>
              <w:t xml:space="preserve"> </w:t>
            </w:r>
            <w:r>
              <w:rPr>
                <w:b/>
                <w:sz w:val="24"/>
              </w:rPr>
              <w:t>References</w:t>
            </w:r>
          </w:p>
        </w:tc>
        <w:tc>
          <w:tcPr>
            <w:tcW w:w="7148" w:type="dxa"/>
          </w:tcPr>
          <w:p w14:paraId="4803BBA2" w14:textId="22FE3E2D" w:rsidR="00EA4229" w:rsidRDefault="00E27B1C" w:rsidP="00E27B1C">
            <w:pPr>
              <w:pStyle w:val="TableParagraph"/>
              <w:tabs>
                <w:tab w:val="left" w:pos="459"/>
                <w:tab w:val="left" w:pos="460"/>
              </w:tabs>
              <w:spacing w:line="276" w:lineRule="exact"/>
              <w:ind w:right="68"/>
              <w:rPr>
                <w:sz w:val="24"/>
              </w:rPr>
            </w:pPr>
            <w:r w:rsidRPr="005778DA">
              <w:rPr>
                <w:rFonts w:asciiTheme="majorBidi" w:hAnsiTheme="majorBidi" w:cstheme="majorBidi"/>
                <w:lang w:bidi="ar-JO"/>
              </w:rPr>
              <w:t>Elementary Statistics -A step by step approach</w:t>
            </w:r>
            <w:r>
              <w:rPr>
                <w:rFonts w:asciiTheme="majorBidi" w:hAnsiTheme="majorBidi" w:cstheme="majorBidi"/>
                <w:lang w:bidi="ar-JO"/>
              </w:rPr>
              <w:t>, 11</w:t>
            </w:r>
            <w:r w:rsidRPr="00E27B1C">
              <w:rPr>
                <w:rFonts w:asciiTheme="majorBidi" w:hAnsiTheme="majorBidi" w:cstheme="majorBidi"/>
                <w:vertAlign w:val="superscript"/>
                <w:lang w:bidi="ar-JO"/>
              </w:rPr>
              <w:t>th</w:t>
            </w:r>
            <w:r>
              <w:rPr>
                <w:rFonts w:asciiTheme="majorBidi" w:hAnsiTheme="majorBidi" w:cstheme="majorBidi"/>
                <w:lang w:bidi="ar-JO"/>
              </w:rPr>
              <w:t xml:space="preserve"> Edition, </w:t>
            </w:r>
            <w:r w:rsidRPr="005778DA">
              <w:rPr>
                <w:rFonts w:asciiTheme="majorBidi" w:hAnsiTheme="majorBidi" w:cstheme="majorBidi"/>
                <w:lang w:bidi="ar-JO"/>
              </w:rPr>
              <w:t>Allan G. Bluman</w:t>
            </w:r>
            <w:r>
              <w:rPr>
                <w:rFonts w:asciiTheme="majorBidi" w:hAnsiTheme="majorBidi" w:cstheme="majorBidi"/>
                <w:lang w:bidi="ar-JO"/>
              </w:rPr>
              <w:t>.</w:t>
            </w:r>
          </w:p>
        </w:tc>
      </w:tr>
      <w:tr w:rsidR="00EA4229" w14:paraId="5000E309" w14:textId="77777777" w:rsidTr="00E27B1C">
        <w:trPr>
          <w:trHeight w:val="345"/>
        </w:trPr>
        <w:tc>
          <w:tcPr>
            <w:tcW w:w="2932" w:type="dxa"/>
            <w:shd w:val="clear" w:color="auto" w:fill="95B3D7" w:themeFill="accent1" w:themeFillTint="99"/>
          </w:tcPr>
          <w:p w14:paraId="49A8FEC2" w14:textId="77777777" w:rsidR="00EA4229" w:rsidRDefault="00EA4229" w:rsidP="007C73A3">
            <w:pPr>
              <w:pStyle w:val="TableParagraph"/>
              <w:spacing w:line="276" w:lineRule="exact"/>
              <w:ind w:left="99"/>
              <w:rPr>
                <w:b/>
                <w:sz w:val="24"/>
              </w:rPr>
            </w:pPr>
            <w:r>
              <w:rPr>
                <w:b/>
                <w:sz w:val="24"/>
              </w:rPr>
              <w:t>Teaching</w:t>
            </w:r>
            <w:r>
              <w:rPr>
                <w:b/>
                <w:spacing w:val="-2"/>
                <w:sz w:val="24"/>
              </w:rPr>
              <w:t xml:space="preserve"> </w:t>
            </w:r>
            <w:r>
              <w:rPr>
                <w:b/>
                <w:sz w:val="24"/>
              </w:rPr>
              <w:t>Environment</w:t>
            </w:r>
          </w:p>
        </w:tc>
        <w:tc>
          <w:tcPr>
            <w:tcW w:w="7148" w:type="dxa"/>
          </w:tcPr>
          <w:p w14:paraId="73424292" w14:textId="77777777" w:rsidR="00EA4229" w:rsidRDefault="00EA4229" w:rsidP="007C73A3">
            <w:pPr>
              <w:pStyle w:val="TableParagraph"/>
              <w:tabs>
                <w:tab w:val="left" w:pos="5584"/>
              </w:tabs>
              <w:spacing w:before="17"/>
              <w:ind w:left="99"/>
              <w:rPr>
                <w:b/>
                <w:sz w:val="24"/>
              </w:rPr>
            </w:pPr>
            <w:r>
              <w:rPr>
                <w:rFonts w:ascii="MS Gothic" w:hAnsi="MS Gothic"/>
                <w:spacing w:val="-1"/>
                <w:sz w:val="24"/>
              </w:rPr>
              <w:sym w:font="Wingdings" w:char="F0FE"/>
            </w:r>
            <w:r>
              <w:rPr>
                <w:rFonts w:ascii="MS Gothic" w:hAnsi="MS Gothic"/>
                <w:spacing w:val="-1"/>
                <w:sz w:val="24"/>
              </w:rPr>
              <w:t xml:space="preserve"> </w:t>
            </w:r>
            <w:r>
              <w:rPr>
                <w:b/>
                <w:spacing w:val="-1"/>
                <w:sz w:val="24"/>
              </w:rPr>
              <w:t>Classroom</w:t>
            </w:r>
            <w:r>
              <w:rPr>
                <w:b/>
                <w:spacing w:val="120"/>
                <w:sz w:val="24"/>
              </w:rPr>
              <w:t xml:space="preserve"> </w:t>
            </w:r>
            <w:r>
              <w:rPr>
                <w:sz w:val="24"/>
              </w:rPr>
              <w:sym w:font="Wingdings" w:char="F06F"/>
            </w:r>
            <w:r>
              <w:rPr>
                <w:rFonts w:ascii="MS Gothic" w:hAnsi="MS Gothic"/>
                <w:spacing w:val="-57"/>
                <w:sz w:val="24"/>
              </w:rPr>
              <w:t xml:space="preserve"> </w:t>
            </w:r>
            <w:r>
              <w:rPr>
                <w:b/>
                <w:sz w:val="24"/>
              </w:rPr>
              <w:t xml:space="preserve">Laboratory  </w:t>
            </w:r>
            <w:r>
              <w:rPr>
                <w:b/>
                <w:spacing w:val="2"/>
                <w:sz w:val="24"/>
              </w:rPr>
              <w:t xml:space="preserve"> </w:t>
            </w:r>
            <w:r>
              <w:rPr>
                <w:sz w:val="24"/>
              </w:rPr>
              <w:sym w:font="Wingdings" w:char="F06F"/>
            </w:r>
            <w:r>
              <w:rPr>
                <w:sz w:val="24"/>
              </w:rPr>
              <w:t xml:space="preserve"> </w:t>
            </w:r>
            <w:r>
              <w:rPr>
                <w:b/>
                <w:sz w:val="24"/>
              </w:rPr>
              <w:t>Learning</w:t>
            </w:r>
            <w:r>
              <w:rPr>
                <w:b/>
                <w:spacing w:val="1"/>
                <w:sz w:val="24"/>
              </w:rPr>
              <w:t xml:space="preserve"> </w:t>
            </w:r>
            <w:r>
              <w:rPr>
                <w:b/>
                <w:sz w:val="24"/>
              </w:rPr>
              <w:t>platform</w:t>
            </w:r>
            <w:r>
              <w:rPr>
                <w:b/>
                <w:sz w:val="24"/>
              </w:rPr>
              <w:tab/>
              <w:t xml:space="preserve"> </w:t>
            </w:r>
            <w:r w:rsidR="00337449">
              <w:rPr>
                <w:b/>
                <w:sz w:val="24"/>
              </w:rPr>
              <w:t xml:space="preserve"> </w:t>
            </w:r>
            <w:r>
              <w:rPr>
                <w:sz w:val="24"/>
              </w:rPr>
              <w:sym w:font="Wingdings" w:char="F06F"/>
            </w:r>
            <w:r>
              <w:rPr>
                <w:sz w:val="24"/>
              </w:rPr>
              <w:t xml:space="preserve"> </w:t>
            </w:r>
            <w:r>
              <w:rPr>
                <w:b/>
                <w:sz w:val="24"/>
              </w:rPr>
              <w:t>Other</w:t>
            </w:r>
          </w:p>
        </w:tc>
      </w:tr>
    </w:tbl>
    <w:p w14:paraId="4D129DD2" w14:textId="77777777" w:rsidR="0015699B" w:rsidRDefault="0015699B" w:rsidP="0015699B">
      <w:pPr>
        <w:pStyle w:val="NoSpacing"/>
      </w:pPr>
    </w:p>
    <w:p w14:paraId="5E3D5B0D" w14:textId="77777777" w:rsidR="00EA4229" w:rsidRDefault="00EA4229" w:rsidP="00EA4229">
      <w:pPr>
        <w:spacing w:before="221"/>
        <w:ind w:left="1145" w:right="1161"/>
        <w:jc w:val="center"/>
        <w:rPr>
          <w:b/>
          <w:sz w:val="28"/>
        </w:rPr>
      </w:pPr>
      <w:r>
        <w:rPr>
          <w:b/>
          <w:sz w:val="28"/>
        </w:rPr>
        <w:t>Meetings</w:t>
      </w:r>
      <w:r>
        <w:rPr>
          <w:b/>
          <w:spacing w:val="-5"/>
          <w:sz w:val="28"/>
        </w:rPr>
        <w:t xml:space="preserve"> </w:t>
      </w:r>
      <w:r>
        <w:rPr>
          <w:b/>
          <w:sz w:val="28"/>
        </w:rPr>
        <w:t>and</w:t>
      </w:r>
      <w:r>
        <w:rPr>
          <w:b/>
          <w:spacing w:val="-1"/>
          <w:sz w:val="28"/>
        </w:rPr>
        <w:t xml:space="preserve"> </w:t>
      </w:r>
      <w:r>
        <w:rPr>
          <w:b/>
          <w:sz w:val="28"/>
        </w:rPr>
        <w:t>Subjects</w:t>
      </w:r>
      <w:r>
        <w:rPr>
          <w:b/>
          <w:spacing w:val="-2"/>
          <w:sz w:val="28"/>
        </w:rPr>
        <w:t xml:space="preserve"> </w:t>
      </w:r>
      <w:r>
        <w:rPr>
          <w:b/>
          <w:sz w:val="28"/>
        </w:rPr>
        <w:t>Timetable</w:t>
      </w:r>
    </w:p>
    <w:p w14:paraId="72DAF2C9" w14:textId="77777777" w:rsidR="00EA4229" w:rsidRDefault="00EA4229" w:rsidP="00EA4229">
      <w:pPr>
        <w:pStyle w:val="BodyText"/>
        <w:spacing w:before="8" w:after="1"/>
        <w:rPr>
          <w:b/>
          <w:sz w:val="14"/>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1E0" w:firstRow="1" w:lastRow="1" w:firstColumn="1" w:lastColumn="1" w:noHBand="0" w:noVBand="0"/>
      </w:tblPr>
      <w:tblGrid>
        <w:gridCol w:w="787"/>
        <w:gridCol w:w="6099"/>
        <w:gridCol w:w="1672"/>
        <w:gridCol w:w="1409"/>
      </w:tblGrid>
      <w:tr w:rsidR="00A857ED" w14:paraId="62EBFE50" w14:textId="77777777" w:rsidTr="00A1680A">
        <w:trPr>
          <w:trHeight w:val="601"/>
          <w:jc w:val="center"/>
        </w:trPr>
        <w:tc>
          <w:tcPr>
            <w:tcW w:w="787" w:type="dxa"/>
            <w:shd w:val="clear" w:color="auto" w:fill="95B3D7" w:themeFill="accent1" w:themeFillTint="99"/>
            <w:vAlign w:val="center"/>
          </w:tcPr>
          <w:p w14:paraId="54A10CE4" w14:textId="77777777" w:rsidR="00A857ED" w:rsidRPr="00A857ED" w:rsidRDefault="00A857ED" w:rsidP="00B9254A">
            <w:pPr>
              <w:jc w:val="center"/>
              <w:rPr>
                <w:b/>
                <w:bCs/>
              </w:rPr>
            </w:pPr>
            <w:r w:rsidRPr="00A857ED">
              <w:rPr>
                <w:b/>
                <w:bCs/>
              </w:rPr>
              <w:t>Week</w:t>
            </w:r>
          </w:p>
        </w:tc>
        <w:tc>
          <w:tcPr>
            <w:tcW w:w="6099" w:type="dxa"/>
            <w:shd w:val="clear" w:color="auto" w:fill="95B3D7" w:themeFill="accent1" w:themeFillTint="99"/>
            <w:vAlign w:val="center"/>
          </w:tcPr>
          <w:p w14:paraId="41787B0B" w14:textId="77777777" w:rsidR="00A857ED" w:rsidRPr="00B9254A" w:rsidRDefault="00A857ED" w:rsidP="00B9254A">
            <w:pPr>
              <w:jc w:val="center"/>
              <w:rPr>
                <w:b/>
                <w:bCs/>
              </w:rPr>
            </w:pPr>
            <w:r w:rsidRPr="00B9254A">
              <w:rPr>
                <w:b/>
                <w:bCs/>
              </w:rPr>
              <w:t>Topic</w:t>
            </w:r>
          </w:p>
        </w:tc>
        <w:tc>
          <w:tcPr>
            <w:tcW w:w="1672" w:type="dxa"/>
            <w:shd w:val="clear" w:color="auto" w:fill="95B3D7" w:themeFill="accent1" w:themeFillTint="99"/>
            <w:vAlign w:val="center"/>
          </w:tcPr>
          <w:p w14:paraId="46152445" w14:textId="77777777" w:rsidR="00A857ED" w:rsidRPr="00B9254A" w:rsidRDefault="00A857ED" w:rsidP="00B9254A">
            <w:pPr>
              <w:jc w:val="center"/>
              <w:rPr>
                <w:b/>
                <w:bCs/>
              </w:rPr>
            </w:pPr>
            <w:r w:rsidRPr="00B9254A">
              <w:rPr>
                <w:b/>
                <w:bCs/>
              </w:rPr>
              <w:t>Learning</w:t>
            </w:r>
            <w:r>
              <w:rPr>
                <w:b/>
                <w:bCs/>
              </w:rPr>
              <w:t xml:space="preserve"> </w:t>
            </w:r>
            <w:r w:rsidRPr="00B9254A">
              <w:rPr>
                <w:b/>
                <w:bCs/>
                <w:spacing w:val="-57"/>
              </w:rPr>
              <w:t xml:space="preserve"> </w:t>
            </w:r>
            <w:r w:rsidRPr="00B9254A">
              <w:rPr>
                <w:b/>
                <w:bCs/>
              </w:rPr>
              <w:t>Methods</w:t>
            </w:r>
          </w:p>
        </w:tc>
        <w:tc>
          <w:tcPr>
            <w:tcW w:w="1409" w:type="dxa"/>
            <w:shd w:val="clear" w:color="auto" w:fill="95B3D7" w:themeFill="accent1" w:themeFillTint="99"/>
            <w:vAlign w:val="center"/>
          </w:tcPr>
          <w:p w14:paraId="341D4BA6" w14:textId="77777777" w:rsidR="00A857ED" w:rsidRPr="00B9254A" w:rsidRDefault="00A857ED" w:rsidP="00B9254A">
            <w:pPr>
              <w:jc w:val="center"/>
              <w:rPr>
                <w:b/>
                <w:bCs/>
              </w:rPr>
            </w:pPr>
            <w:r w:rsidRPr="00B9254A">
              <w:rPr>
                <w:b/>
                <w:bCs/>
              </w:rPr>
              <w:t>Tasks</w:t>
            </w:r>
          </w:p>
        </w:tc>
      </w:tr>
      <w:tr w:rsidR="00A857ED" w14:paraId="6B66E453" w14:textId="77777777" w:rsidTr="00A857ED">
        <w:trPr>
          <w:trHeight w:val="1379"/>
          <w:jc w:val="center"/>
        </w:trPr>
        <w:tc>
          <w:tcPr>
            <w:tcW w:w="787" w:type="dxa"/>
            <w:vAlign w:val="center"/>
          </w:tcPr>
          <w:p w14:paraId="12882931" w14:textId="77777777" w:rsidR="00A857ED" w:rsidRDefault="00A857ED" w:rsidP="00B9254A">
            <w:pPr>
              <w:jc w:val="center"/>
            </w:pPr>
            <w:r>
              <w:t>1</w:t>
            </w:r>
          </w:p>
        </w:tc>
        <w:tc>
          <w:tcPr>
            <w:tcW w:w="6099" w:type="dxa"/>
            <w:vAlign w:val="center"/>
          </w:tcPr>
          <w:p w14:paraId="0CA10662" w14:textId="77777777" w:rsidR="00A857ED" w:rsidRPr="00A1680A" w:rsidRDefault="00A857ED" w:rsidP="00A857ED">
            <w:pPr>
              <w:rPr>
                <w:rFonts w:asciiTheme="majorBidi" w:hAnsiTheme="majorBidi" w:cstheme="majorBidi"/>
                <w:b/>
                <w:bCs/>
              </w:rPr>
            </w:pPr>
            <w:r w:rsidRPr="00A1680A">
              <w:rPr>
                <w:rFonts w:asciiTheme="majorBidi" w:hAnsiTheme="majorBidi" w:cstheme="majorBidi"/>
                <w:b/>
                <w:bCs/>
              </w:rPr>
              <w:t>Course</w:t>
            </w:r>
            <w:r w:rsidRPr="00A1680A">
              <w:rPr>
                <w:rFonts w:asciiTheme="majorBidi" w:hAnsiTheme="majorBidi" w:cstheme="majorBidi"/>
                <w:b/>
                <w:bCs/>
                <w:spacing w:val="1"/>
              </w:rPr>
              <w:t xml:space="preserve"> </w:t>
            </w:r>
            <w:r w:rsidRPr="00A1680A">
              <w:rPr>
                <w:rFonts w:asciiTheme="majorBidi" w:hAnsiTheme="majorBidi" w:cstheme="majorBidi"/>
                <w:b/>
                <w:bCs/>
              </w:rPr>
              <w:t>Syllabus:</w:t>
            </w:r>
          </w:p>
          <w:p w14:paraId="187E9F51" w14:textId="77777777" w:rsidR="00A857ED" w:rsidRPr="00A1680A" w:rsidRDefault="00A857ED" w:rsidP="00A857ED">
            <w:pPr>
              <w:rPr>
                <w:rFonts w:asciiTheme="majorBidi" w:hAnsiTheme="majorBidi" w:cstheme="majorBidi"/>
              </w:rPr>
            </w:pPr>
            <w:r w:rsidRPr="00A1680A">
              <w:rPr>
                <w:rFonts w:asciiTheme="majorBidi" w:hAnsiTheme="majorBidi" w:cstheme="majorBidi"/>
              </w:rPr>
              <w:t>Explanation</w:t>
            </w:r>
            <w:r w:rsidRPr="00A1680A">
              <w:rPr>
                <w:rFonts w:asciiTheme="majorBidi" w:hAnsiTheme="majorBidi" w:cstheme="majorBidi"/>
                <w:spacing w:val="-3"/>
              </w:rPr>
              <w:t xml:space="preserve"> </w:t>
            </w:r>
            <w:r w:rsidRPr="00A1680A">
              <w:rPr>
                <w:rFonts w:asciiTheme="majorBidi" w:hAnsiTheme="majorBidi" w:cstheme="majorBidi"/>
              </w:rPr>
              <w:t>of</w:t>
            </w:r>
            <w:r w:rsidRPr="00A1680A">
              <w:rPr>
                <w:rFonts w:asciiTheme="majorBidi" w:hAnsiTheme="majorBidi" w:cstheme="majorBidi"/>
                <w:spacing w:val="-3"/>
              </w:rPr>
              <w:t xml:space="preserve"> </w:t>
            </w:r>
            <w:r w:rsidRPr="00A1680A">
              <w:rPr>
                <w:rFonts w:asciiTheme="majorBidi" w:hAnsiTheme="majorBidi" w:cstheme="majorBidi"/>
              </w:rPr>
              <w:t>the</w:t>
            </w:r>
            <w:r w:rsidRPr="00A1680A">
              <w:rPr>
                <w:rFonts w:asciiTheme="majorBidi" w:hAnsiTheme="majorBidi" w:cstheme="majorBidi"/>
                <w:spacing w:val="-2"/>
              </w:rPr>
              <w:t xml:space="preserve"> </w:t>
            </w:r>
            <w:r w:rsidRPr="00A1680A">
              <w:rPr>
                <w:rFonts w:asciiTheme="majorBidi" w:hAnsiTheme="majorBidi" w:cstheme="majorBidi"/>
              </w:rPr>
              <w:t>study</w:t>
            </w:r>
            <w:r w:rsidRPr="00A1680A">
              <w:rPr>
                <w:rFonts w:asciiTheme="majorBidi" w:hAnsiTheme="majorBidi" w:cstheme="majorBidi"/>
                <w:spacing w:val="-3"/>
              </w:rPr>
              <w:t xml:space="preserve"> </w:t>
            </w:r>
            <w:r w:rsidRPr="00A1680A">
              <w:rPr>
                <w:rFonts w:asciiTheme="majorBidi" w:hAnsiTheme="majorBidi" w:cstheme="majorBidi"/>
              </w:rPr>
              <w:t>plan</w:t>
            </w:r>
            <w:r w:rsidRPr="00A1680A">
              <w:rPr>
                <w:rFonts w:asciiTheme="majorBidi" w:hAnsiTheme="majorBidi" w:cstheme="majorBidi"/>
                <w:spacing w:val="-2"/>
              </w:rPr>
              <w:t xml:space="preserve"> </w:t>
            </w:r>
            <w:r w:rsidRPr="00A1680A">
              <w:rPr>
                <w:rFonts w:asciiTheme="majorBidi" w:hAnsiTheme="majorBidi" w:cstheme="majorBidi"/>
              </w:rPr>
              <w:t>for</w:t>
            </w:r>
            <w:r w:rsidRPr="00A1680A">
              <w:rPr>
                <w:rFonts w:asciiTheme="majorBidi" w:hAnsiTheme="majorBidi" w:cstheme="majorBidi"/>
                <w:spacing w:val="-4"/>
              </w:rPr>
              <w:t xml:space="preserve"> </w:t>
            </w:r>
            <w:r w:rsidRPr="00A1680A">
              <w:rPr>
                <w:rFonts w:asciiTheme="majorBidi" w:hAnsiTheme="majorBidi" w:cstheme="majorBidi"/>
              </w:rPr>
              <w:t>the</w:t>
            </w:r>
            <w:r w:rsidRPr="00A1680A">
              <w:rPr>
                <w:rFonts w:asciiTheme="majorBidi" w:hAnsiTheme="majorBidi" w:cstheme="majorBidi"/>
                <w:spacing w:val="-2"/>
              </w:rPr>
              <w:t xml:space="preserve"> </w:t>
            </w:r>
            <w:r w:rsidRPr="00A1680A">
              <w:rPr>
                <w:rFonts w:asciiTheme="majorBidi" w:hAnsiTheme="majorBidi" w:cstheme="majorBidi"/>
              </w:rPr>
              <w:t>course,</w:t>
            </w:r>
            <w:r w:rsidRPr="00A1680A">
              <w:rPr>
                <w:rFonts w:asciiTheme="majorBidi" w:hAnsiTheme="majorBidi" w:cstheme="majorBidi"/>
                <w:spacing w:val="-3"/>
              </w:rPr>
              <w:t xml:space="preserve"> </w:t>
            </w:r>
            <w:r w:rsidRPr="00A1680A">
              <w:rPr>
                <w:rFonts w:asciiTheme="majorBidi" w:hAnsiTheme="majorBidi" w:cstheme="majorBidi"/>
              </w:rPr>
              <w:t>and</w:t>
            </w:r>
            <w:r w:rsidRPr="00A1680A">
              <w:rPr>
                <w:rFonts w:asciiTheme="majorBidi" w:hAnsiTheme="majorBidi" w:cstheme="majorBidi"/>
                <w:spacing w:val="-57"/>
              </w:rPr>
              <w:t xml:space="preserve">   </w:t>
            </w:r>
            <w:r w:rsidRPr="00A1680A">
              <w:rPr>
                <w:rFonts w:asciiTheme="majorBidi" w:hAnsiTheme="majorBidi" w:cstheme="majorBidi"/>
              </w:rPr>
              <w:t xml:space="preserve"> what is expected to be accomplished by the</w:t>
            </w:r>
            <w:r w:rsidRPr="00A1680A">
              <w:rPr>
                <w:rFonts w:asciiTheme="majorBidi" w:hAnsiTheme="majorBidi" w:cstheme="majorBidi"/>
                <w:spacing w:val="1"/>
              </w:rPr>
              <w:t xml:space="preserve"> </w:t>
            </w:r>
            <w:r w:rsidRPr="00A1680A">
              <w:rPr>
                <w:rFonts w:asciiTheme="majorBidi" w:hAnsiTheme="majorBidi" w:cstheme="majorBidi"/>
              </w:rPr>
              <w:t>students.</w:t>
            </w:r>
          </w:p>
          <w:p w14:paraId="4CB2A55D" w14:textId="77777777" w:rsidR="00A857ED" w:rsidRPr="00A1680A" w:rsidRDefault="00A857ED" w:rsidP="00B9254A">
            <w:pPr>
              <w:rPr>
                <w:rFonts w:asciiTheme="majorBidi" w:hAnsiTheme="majorBidi" w:cstheme="majorBidi"/>
              </w:rPr>
            </w:pPr>
          </w:p>
          <w:p w14:paraId="7C7ED0CD" w14:textId="77777777" w:rsidR="00A857ED" w:rsidRPr="00A1680A" w:rsidRDefault="00A857ED" w:rsidP="00B9254A">
            <w:pPr>
              <w:rPr>
                <w:rFonts w:asciiTheme="majorBidi" w:hAnsiTheme="majorBidi" w:cstheme="majorBidi"/>
                <w:b/>
                <w:bCs/>
              </w:rPr>
            </w:pPr>
            <w:r w:rsidRPr="00A1680A">
              <w:rPr>
                <w:rFonts w:asciiTheme="majorBidi" w:hAnsiTheme="majorBidi" w:cstheme="majorBidi"/>
                <w:b/>
                <w:bCs/>
              </w:rPr>
              <w:t>Technology</w:t>
            </w:r>
            <w:r w:rsidRPr="00A1680A">
              <w:rPr>
                <w:rFonts w:asciiTheme="majorBidi" w:hAnsiTheme="majorBidi" w:cstheme="majorBidi"/>
                <w:b/>
                <w:bCs/>
                <w:spacing w:val="-3"/>
              </w:rPr>
              <w:t xml:space="preserve"> </w:t>
            </w:r>
            <w:r w:rsidRPr="00A1680A">
              <w:rPr>
                <w:rFonts w:asciiTheme="majorBidi" w:hAnsiTheme="majorBidi" w:cstheme="majorBidi"/>
                <w:b/>
                <w:bCs/>
              </w:rPr>
              <w:t>Preliminaries:</w:t>
            </w:r>
          </w:p>
          <w:p w14:paraId="281D3785" w14:textId="77777777" w:rsidR="00A857ED" w:rsidRPr="00A1680A" w:rsidRDefault="00A857ED" w:rsidP="00B9254A">
            <w:pPr>
              <w:rPr>
                <w:rFonts w:asciiTheme="majorBidi" w:hAnsiTheme="majorBidi" w:cstheme="majorBidi"/>
              </w:rPr>
            </w:pPr>
            <w:r w:rsidRPr="00A1680A">
              <w:rPr>
                <w:rFonts w:asciiTheme="majorBidi" w:hAnsiTheme="majorBidi" w:cstheme="majorBidi"/>
              </w:rPr>
              <w:t>Moodle,</w:t>
            </w:r>
            <w:r w:rsidRPr="00A1680A">
              <w:rPr>
                <w:rFonts w:asciiTheme="majorBidi" w:hAnsiTheme="majorBidi" w:cstheme="majorBidi"/>
                <w:spacing w:val="-2"/>
              </w:rPr>
              <w:t xml:space="preserve"> </w:t>
            </w:r>
            <w:r w:rsidRPr="00A1680A">
              <w:rPr>
                <w:rFonts w:asciiTheme="majorBidi" w:hAnsiTheme="majorBidi" w:cstheme="majorBidi"/>
              </w:rPr>
              <w:t>Microsoft</w:t>
            </w:r>
            <w:r w:rsidRPr="00A1680A">
              <w:rPr>
                <w:rFonts w:asciiTheme="majorBidi" w:hAnsiTheme="majorBidi" w:cstheme="majorBidi"/>
                <w:spacing w:val="-1"/>
              </w:rPr>
              <w:t xml:space="preserve"> </w:t>
            </w:r>
            <w:r w:rsidR="0015699B" w:rsidRPr="00A1680A">
              <w:rPr>
                <w:rFonts w:asciiTheme="majorBidi" w:hAnsiTheme="majorBidi" w:cstheme="majorBidi"/>
              </w:rPr>
              <w:t>Teams</w:t>
            </w:r>
            <w:r w:rsidRPr="00A1680A">
              <w:rPr>
                <w:rFonts w:asciiTheme="majorBidi" w:hAnsiTheme="majorBidi" w:cstheme="majorBidi"/>
              </w:rPr>
              <w:t>.</w:t>
            </w:r>
          </w:p>
        </w:tc>
        <w:tc>
          <w:tcPr>
            <w:tcW w:w="1672" w:type="dxa"/>
            <w:vAlign w:val="center"/>
          </w:tcPr>
          <w:p w14:paraId="03E7A44A" w14:textId="77777777" w:rsidR="00A857ED" w:rsidRDefault="00A857ED" w:rsidP="00B9254A">
            <w:pPr>
              <w:jc w:val="center"/>
            </w:pPr>
            <w:r>
              <w:rPr>
                <w:rFonts w:asciiTheme="majorBidi" w:hAnsiTheme="majorBidi" w:cstheme="majorBidi"/>
              </w:rPr>
              <w:t>Face to Face</w:t>
            </w:r>
            <w:r w:rsidRPr="009B79FE">
              <w:rPr>
                <w:rFonts w:asciiTheme="majorBidi" w:hAnsiTheme="majorBidi" w:cstheme="majorBidi"/>
              </w:rPr>
              <w:t xml:space="preserve"> Learning</w:t>
            </w:r>
          </w:p>
        </w:tc>
        <w:tc>
          <w:tcPr>
            <w:tcW w:w="1409" w:type="dxa"/>
            <w:vAlign w:val="center"/>
          </w:tcPr>
          <w:p w14:paraId="68965C7C" w14:textId="77777777" w:rsidR="00A857ED" w:rsidRDefault="00A857ED" w:rsidP="00B9254A">
            <w:pPr>
              <w:jc w:val="center"/>
            </w:pPr>
          </w:p>
        </w:tc>
      </w:tr>
      <w:tr w:rsidR="0015699B" w14:paraId="1369B53B" w14:textId="77777777" w:rsidTr="00A857ED">
        <w:trPr>
          <w:trHeight w:val="552"/>
          <w:jc w:val="center"/>
        </w:trPr>
        <w:tc>
          <w:tcPr>
            <w:tcW w:w="787" w:type="dxa"/>
            <w:vAlign w:val="center"/>
          </w:tcPr>
          <w:p w14:paraId="655237D7" w14:textId="77777777" w:rsidR="0015699B" w:rsidRDefault="0015699B" w:rsidP="0015699B">
            <w:pPr>
              <w:jc w:val="center"/>
            </w:pPr>
            <w:r>
              <w:t>2</w:t>
            </w:r>
          </w:p>
        </w:tc>
        <w:tc>
          <w:tcPr>
            <w:tcW w:w="6099" w:type="dxa"/>
            <w:vAlign w:val="center"/>
          </w:tcPr>
          <w:p w14:paraId="1E351E55" w14:textId="77777777" w:rsidR="0015699B" w:rsidRPr="00A1680A" w:rsidRDefault="0015699B" w:rsidP="0015699B">
            <w:pPr>
              <w:pStyle w:val="PlainText"/>
              <w:spacing w:after="120"/>
              <w:rPr>
                <w:rFonts w:asciiTheme="majorBidi" w:hAnsiTheme="majorBidi" w:cstheme="majorBidi"/>
                <w:b/>
                <w:bCs/>
                <w:sz w:val="22"/>
                <w:szCs w:val="22"/>
              </w:rPr>
            </w:pPr>
            <w:r w:rsidRPr="00A1680A">
              <w:rPr>
                <w:rFonts w:asciiTheme="majorBidi" w:hAnsiTheme="majorBidi" w:cstheme="majorBidi"/>
                <w:b/>
                <w:bCs/>
                <w:sz w:val="22"/>
                <w:szCs w:val="22"/>
              </w:rPr>
              <w:t>Chapter (1): Describing Data with Graphs</w:t>
            </w:r>
          </w:p>
          <w:p w14:paraId="76D95394" w14:textId="77777777" w:rsidR="0015699B" w:rsidRPr="00A1680A" w:rsidRDefault="0015699B" w:rsidP="0015699B">
            <w:pPr>
              <w:pStyle w:val="PlainText"/>
              <w:spacing w:after="120"/>
              <w:rPr>
                <w:rFonts w:asciiTheme="majorBidi" w:eastAsia="Cambria" w:hAnsiTheme="majorBidi" w:cstheme="majorBidi"/>
                <w:sz w:val="22"/>
                <w:szCs w:val="22"/>
              </w:rPr>
            </w:pPr>
            <w:r w:rsidRPr="00A1680A">
              <w:rPr>
                <w:rFonts w:asciiTheme="majorBidi" w:eastAsia="Cambria" w:hAnsiTheme="majorBidi" w:cstheme="majorBidi"/>
                <w:sz w:val="22"/>
                <w:szCs w:val="22"/>
              </w:rPr>
              <w:t>1.1 Variables and Data.</w:t>
            </w:r>
          </w:p>
          <w:p w14:paraId="0A685785" w14:textId="77777777" w:rsidR="0015699B" w:rsidRPr="00A1680A" w:rsidRDefault="0015699B" w:rsidP="0015699B">
            <w:pPr>
              <w:pStyle w:val="PlainText"/>
              <w:spacing w:before="40" w:after="40"/>
              <w:rPr>
                <w:rFonts w:asciiTheme="majorBidi" w:hAnsiTheme="majorBidi" w:cstheme="majorBidi"/>
                <w:b/>
                <w:bCs/>
                <w:sz w:val="22"/>
                <w:szCs w:val="22"/>
              </w:rPr>
            </w:pPr>
            <w:r w:rsidRPr="00A1680A">
              <w:rPr>
                <w:rFonts w:asciiTheme="majorBidi" w:eastAsia="Cambria" w:hAnsiTheme="majorBidi" w:cstheme="majorBidi"/>
                <w:sz w:val="22"/>
                <w:szCs w:val="22"/>
              </w:rPr>
              <w:t>1.2 Types of Variables.</w:t>
            </w:r>
          </w:p>
        </w:tc>
        <w:tc>
          <w:tcPr>
            <w:tcW w:w="1672" w:type="dxa"/>
            <w:vAlign w:val="center"/>
          </w:tcPr>
          <w:p w14:paraId="5FF23B71" w14:textId="77777777" w:rsidR="0015699B" w:rsidRDefault="0015699B" w:rsidP="0015699B">
            <w:pPr>
              <w:jc w:val="center"/>
            </w:pPr>
            <w:r w:rsidRPr="00FA6B2E">
              <w:rPr>
                <w:rFonts w:asciiTheme="majorBidi" w:hAnsiTheme="majorBidi" w:cstheme="majorBidi"/>
              </w:rPr>
              <w:t>Face to Face Learning</w:t>
            </w:r>
          </w:p>
        </w:tc>
        <w:tc>
          <w:tcPr>
            <w:tcW w:w="1409" w:type="dxa"/>
            <w:vAlign w:val="center"/>
          </w:tcPr>
          <w:p w14:paraId="6ADF4BBE" w14:textId="77777777" w:rsidR="0015699B" w:rsidRDefault="0015699B" w:rsidP="0015699B">
            <w:pPr>
              <w:jc w:val="center"/>
            </w:pPr>
          </w:p>
        </w:tc>
      </w:tr>
      <w:tr w:rsidR="0015699B" w14:paraId="3C643B99" w14:textId="77777777" w:rsidTr="00A857ED">
        <w:trPr>
          <w:trHeight w:val="275"/>
          <w:jc w:val="center"/>
        </w:trPr>
        <w:tc>
          <w:tcPr>
            <w:tcW w:w="787" w:type="dxa"/>
            <w:vAlign w:val="center"/>
          </w:tcPr>
          <w:p w14:paraId="595A5FFD" w14:textId="77777777" w:rsidR="0015699B" w:rsidRDefault="0015699B" w:rsidP="0015699B">
            <w:pPr>
              <w:jc w:val="center"/>
            </w:pPr>
            <w:r>
              <w:t>3</w:t>
            </w:r>
          </w:p>
        </w:tc>
        <w:tc>
          <w:tcPr>
            <w:tcW w:w="6099" w:type="dxa"/>
            <w:vAlign w:val="center"/>
          </w:tcPr>
          <w:p w14:paraId="7B2158A7" w14:textId="77777777" w:rsidR="0015699B" w:rsidRPr="00A1680A" w:rsidRDefault="0015699B" w:rsidP="0015699B">
            <w:pPr>
              <w:pStyle w:val="NoSpacing"/>
              <w:spacing w:after="120"/>
              <w:rPr>
                <w:rFonts w:asciiTheme="majorBidi" w:hAnsiTheme="majorBidi" w:cstheme="majorBidi"/>
              </w:rPr>
            </w:pPr>
            <w:r w:rsidRPr="00A1680A">
              <w:rPr>
                <w:rFonts w:asciiTheme="majorBidi" w:hAnsiTheme="majorBidi" w:cstheme="majorBidi"/>
              </w:rPr>
              <w:t>1.3 Graphs of Categorical Data.</w:t>
            </w:r>
          </w:p>
          <w:p w14:paraId="49530683" w14:textId="77777777" w:rsidR="0015699B" w:rsidRPr="00A1680A" w:rsidRDefault="0015699B" w:rsidP="0015699B">
            <w:pPr>
              <w:pStyle w:val="NoSpacing"/>
              <w:spacing w:after="120"/>
              <w:rPr>
                <w:rFonts w:asciiTheme="majorBidi" w:hAnsiTheme="majorBidi" w:cstheme="majorBidi"/>
              </w:rPr>
            </w:pPr>
            <w:r w:rsidRPr="00A1680A">
              <w:rPr>
                <w:rFonts w:asciiTheme="majorBidi" w:hAnsiTheme="majorBidi" w:cstheme="majorBidi"/>
              </w:rPr>
              <w:t>1.4 Graphs of Quantitative Variables.</w:t>
            </w:r>
          </w:p>
          <w:p w14:paraId="112DB592" w14:textId="77777777" w:rsidR="0015699B" w:rsidRPr="00A1680A" w:rsidRDefault="0015699B" w:rsidP="0015699B">
            <w:pPr>
              <w:pStyle w:val="NoSpacing"/>
              <w:rPr>
                <w:rFonts w:asciiTheme="majorBidi" w:hAnsiTheme="majorBidi" w:cstheme="majorBidi"/>
                <w:b/>
                <w:bCs/>
                <w:lang w:bidi="ar-AE"/>
              </w:rPr>
            </w:pPr>
            <w:r w:rsidRPr="00A1680A">
              <w:rPr>
                <w:rFonts w:asciiTheme="majorBidi" w:hAnsiTheme="majorBidi" w:cstheme="majorBidi"/>
              </w:rPr>
              <w:t>1.5 Relative Frequency Histograms.</w:t>
            </w:r>
          </w:p>
        </w:tc>
        <w:tc>
          <w:tcPr>
            <w:tcW w:w="1672" w:type="dxa"/>
            <w:vAlign w:val="center"/>
          </w:tcPr>
          <w:p w14:paraId="219B5DAF" w14:textId="77777777" w:rsidR="0015699B" w:rsidRDefault="0015699B" w:rsidP="0015699B">
            <w:pPr>
              <w:jc w:val="center"/>
            </w:pPr>
            <w:r w:rsidRPr="00FA6B2E">
              <w:rPr>
                <w:rFonts w:asciiTheme="majorBidi" w:hAnsiTheme="majorBidi" w:cstheme="majorBidi"/>
              </w:rPr>
              <w:t>Face to Face Learning</w:t>
            </w:r>
          </w:p>
        </w:tc>
        <w:tc>
          <w:tcPr>
            <w:tcW w:w="1409" w:type="dxa"/>
            <w:vAlign w:val="center"/>
          </w:tcPr>
          <w:p w14:paraId="6065CC87" w14:textId="77777777" w:rsidR="0015699B" w:rsidRDefault="0015699B" w:rsidP="0015699B">
            <w:pPr>
              <w:jc w:val="center"/>
              <w:rPr>
                <w:sz w:val="20"/>
              </w:rPr>
            </w:pPr>
          </w:p>
        </w:tc>
      </w:tr>
      <w:tr w:rsidR="0015699B" w14:paraId="6AC28FA5" w14:textId="77777777" w:rsidTr="00A857ED">
        <w:trPr>
          <w:trHeight w:val="551"/>
          <w:jc w:val="center"/>
        </w:trPr>
        <w:tc>
          <w:tcPr>
            <w:tcW w:w="787" w:type="dxa"/>
            <w:vAlign w:val="center"/>
          </w:tcPr>
          <w:p w14:paraId="6C4F2D47" w14:textId="77777777" w:rsidR="0015699B" w:rsidRDefault="0015699B" w:rsidP="0015699B">
            <w:pPr>
              <w:jc w:val="center"/>
            </w:pPr>
            <w:r>
              <w:t>4</w:t>
            </w:r>
          </w:p>
        </w:tc>
        <w:tc>
          <w:tcPr>
            <w:tcW w:w="6099" w:type="dxa"/>
            <w:vAlign w:val="center"/>
          </w:tcPr>
          <w:p w14:paraId="3488EEAF" w14:textId="77777777" w:rsidR="0015699B" w:rsidRPr="00A1680A" w:rsidRDefault="0015699B" w:rsidP="0015699B">
            <w:pPr>
              <w:pStyle w:val="NoSpacing"/>
              <w:spacing w:after="120"/>
              <w:rPr>
                <w:rFonts w:asciiTheme="majorBidi" w:hAnsiTheme="majorBidi" w:cstheme="majorBidi"/>
                <w:b/>
                <w:bCs/>
              </w:rPr>
            </w:pPr>
            <w:r w:rsidRPr="00A1680A">
              <w:rPr>
                <w:rFonts w:asciiTheme="majorBidi" w:hAnsiTheme="majorBidi" w:cstheme="majorBidi"/>
                <w:b/>
                <w:bCs/>
              </w:rPr>
              <w:t>Chapter (2): Describing Data with Numerical Measures</w:t>
            </w:r>
          </w:p>
          <w:p w14:paraId="04398D04" w14:textId="77777777" w:rsidR="0015699B" w:rsidRPr="00A1680A" w:rsidRDefault="0015699B" w:rsidP="0015699B">
            <w:pPr>
              <w:pStyle w:val="PlainText"/>
              <w:spacing w:after="120"/>
              <w:rPr>
                <w:rFonts w:asciiTheme="majorBidi" w:eastAsia="Cambria" w:hAnsiTheme="majorBidi" w:cstheme="majorBidi"/>
                <w:sz w:val="22"/>
                <w:szCs w:val="22"/>
              </w:rPr>
            </w:pPr>
            <w:r w:rsidRPr="00A1680A">
              <w:rPr>
                <w:rFonts w:asciiTheme="majorBidi" w:eastAsia="Cambria" w:hAnsiTheme="majorBidi" w:cstheme="majorBidi"/>
                <w:sz w:val="22"/>
                <w:szCs w:val="22"/>
              </w:rPr>
              <w:t>2.1 Describing a Set of Data with Numerical Measures.</w:t>
            </w:r>
          </w:p>
          <w:p w14:paraId="2EE372F9" w14:textId="77777777" w:rsidR="0015699B" w:rsidRPr="00A1680A" w:rsidRDefault="0015699B" w:rsidP="0015699B">
            <w:pPr>
              <w:pStyle w:val="PlainText"/>
              <w:spacing w:after="120"/>
              <w:rPr>
                <w:rFonts w:asciiTheme="majorBidi" w:eastAsia="Cambria" w:hAnsiTheme="majorBidi" w:cstheme="majorBidi"/>
                <w:sz w:val="22"/>
                <w:szCs w:val="22"/>
              </w:rPr>
            </w:pPr>
            <w:r w:rsidRPr="00A1680A">
              <w:rPr>
                <w:rFonts w:asciiTheme="majorBidi" w:eastAsia="Cambria" w:hAnsiTheme="majorBidi" w:cstheme="majorBidi"/>
                <w:sz w:val="22"/>
                <w:szCs w:val="22"/>
              </w:rPr>
              <w:t>2.2 Measures of Center.</w:t>
            </w:r>
          </w:p>
          <w:p w14:paraId="66BE8DDA" w14:textId="77777777" w:rsidR="0015699B" w:rsidRPr="00A1680A" w:rsidRDefault="0015699B" w:rsidP="0015699B">
            <w:pPr>
              <w:pStyle w:val="NoSpacing"/>
              <w:spacing w:after="120"/>
              <w:rPr>
                <w:rFonts w:asciiTheme="majorBidi" w:hAnsiTheme="majorBidi" w:cstheme="majorBidi"/>
                <w:b/>
                <w:bCs/>
                <w:lang w:bidi="ar-AE"/>
              </w:rPr>
            </w:pPr>
            <w:r w:rsidRPr="00A1680A">
              <w:rPr>
                <w:rFonts w:asciiTheme="majorBidi" w:eastAsia="Cambria" w:hAnsiTheme="majorBidi" w:cstheme="majorBidi"/>
              </w:rPr>
              <w:t>2.3 Measures of Variability.</w:t>
            </w:r>
          </w:p>
        </w:tc>
        <w:tc>
          <w:tcPr>
            <w:tcW w:w="1672" w:type="dxa"/>
            <w:vAlign w:val="center"/>
          </w:tcPr>
          <w:p w14:paraId="3754C467" w14:textId="77777777" w:rsidR="0015699B" w:rsidRDefault="0015699B" w:rsidP="0015699B">
            <w:pPr>
              <w:jc w:val="center"/>
            </w:pPr>
            <w:r w:rsidRPr="00FA6B2E">
              <w:rPr>
                <w:rFonts w:asciiTheme="majorBidi" w:hAnsiTheme="majorBidi" w:cstheme="majorBidi"/>
              </w:rPr>
              <w:t>Face to Face Learning</w:t>
            </w:r>
          </w:p>
        </w:tc>
        <w:tc>
          <w:tcPr>
            <w:tcW w:w="1409" w:type="dxa"/>
            <w:vAlign w:val="center"/>
          </w:tcPr>
          <w:p w14:paraId="49FF85F3" w14:textId="77777777" w:rsidR="0015699B" w:rsidRDefault="0015699B" w:rsidP="0015699B">
            <w:pPr>
              <w:jc w:val="center"/>
            </w:pPr>
            <w:r>
              <w:t>Quiz</w:t>
            </w:r>
          </w:p>
        </w:tc>
      </w:tr>
      <w:tr w:rsidR="0015699B" w14:paraId="79A72CE6" w14:textId="77777777" w:rsidTr="00A857ED">
        <w:trPr>
          <w:trHeight w:val="275"/>
          <w:jc w:val="center"/>
        </w:trPr>
        <w:tc>
          <w:tcPr>
            <w:tcW w:w="787" w:type="dxa"/>
            <w:vAlign w:val="center"/>
          </w:tcPr>
          <w:p w14:paraId="450D9B03" w14:textId="77777777" w:rsidR="0015699B" w:rsidRDefault="0015699B" w:rsidP="0015699B">
            <w:pPr>
              <w:jc w:val="center"/>
            </w:pPr>
            <w:r>
              <w:t>5</w:t>
            </w:r>
          </w:p>
        </w:tc>
        <w:tc>
          <w:tcPr>
            <w:tcW w:w="6099" w:type="dxa"/>
            <w:vAlign w:val="center"/>
          </w:tcPr>
          <w:p w14:paraId="36009569" w14:textId="77777777" w:rsidR="0015699B" w:rsidRPr="00A1680A" w:rsidRDefault="0015699B" w:rsidP="0015699B">
            <w:pPr>
              <w:pStyle w:val="PlainText"/>
              <w:spacing w:after="120"/>
              <w:rPr>
                <w:rFonts w:asciiTheme="majorBidi" w:eastAsia="Cambria" w:hAnsiTheme="majorBidi" w:cstheme="majorBidi"/>
                <w:sz w:val="22"/>
                <w:szCs w:val="22"/>
              </w:rPr>
            </w:pPr>
            <w:r w:rsidRPr="00A1680A">
              <w:rPr>
                <w:rFonts w:asciiTheme="majorBidi" w:eastAsia="Cambria" w:hAnsiTheme="majorBidi" w:cstheme="majorBidi"/>
                <w:sz w:val="22"/>
                <w:szCs w:val="22"/>
              </w:rPr>
              <w:t>2.4 On the Practical Significance of the Standard Deviation.</w:t>
            </w:r>
          </w:p>
          <w:p w14:paraId="4F70B662" w14:textId="77777777" w:rsidR="0015699B" w:rsidRPr="00A1680A" w:rsidRDefault="0015699B" w:rsidP="0015699B">
            <w:pPr>
              <w:spacing w:after="120" w:line="320" w:lineRule="atLeast"/>
              <w:rPr>
                <w:rFonts w:asciiTheme="majorBidi" w:hAnsiTheme="majorBidi" w:cstheme="majorBidi"/>
                <w:b/>
                <w:bCs/>
                <w:lang w:bidi="ar-AE"/>
              </w:rPr>
            </w:pPr>
            <w:r w:rsidRPr="00A1680A">
              <w:rPr>
                <w:rFonts w:asciiTheme="majorBidi" w:eastAsia="Cambria" w:hAnsiTheme="majorBidi" w:cstheme="majorBidi"/>
              </w:rPr>
              <w:lastRenderedPageBreak/>
              <w:t xml:space="preserve">2.5 A Check on the Calculation of </w:t>
            </w:r>
            <w:r w:rsidRPr="00A1680A">
              <w:rPr>
                <w:rFonts w:asciiTheme="majorBidi" w:eastAsia="Cambria" w:hAnsiTheme="majorBidi" w:cstheme="majorBidi"/>
                <w:i/>
                <w:iCs/>
              </w:rPr>
              <w:t>s</w:t>
            </w:r>
            <w:r w:rsidRPr="00A1680A">
              <w:rPr>
                <w:rFonts w:asciiTheme="majorBidi" w:eastAsia="Cambria" w:hAnsiTheme="majorBidi" w:cstheme="majorBidi"/>
              </w:rPr>
              <w:t>.</w:t>
            </w:r>
          </w:p>
        </w:tc>
        <w:tc>
          <w:tcPr>
            <w:tcW w:w="1672" w:type="dxa"/>
            <w:vAlign w:val="center"/>
          </w:tcPr>
          <w:p w14:paraId="3211B441" w14:textId="77777777" w:rsidR="0015699B" w:rsidRDefault="0015699B" w:rsidP="0015699B">
            <w:pPr>
              <w:jc w:val="center"/>
            </w:pPr>
            <w:r w:rsidRPr="00FA6B2E">
              <w:rPr>
                <w:rFonts w:asciiTheme="majorBidi" w:hAnsiTheme="majorBidi" w:cstheme="majorBidi"/>
              </w:rPr>
              <w:lastRenderedPageBreak/>
              <w:t>Face to Face Learning</w:t>
            </w:r>
          </w:p>
        </w:tc>
        <w:tc>
          <w:tcPr>
            <w:tcW w:w="1409" w:type="dxa"/>
            <w:vAlign w:val="center"/>
          </w:tcPr>
          <w:p w14:paraId="6C3CF59B" w14:textId="77777777" w:rsidR="0015699B" w:rsidRDefault="0015699B" w:rsidP="0015699B">
            <w:pPr>
              <w:jc w:val="center"/>
              <w:rPr>
                <w:sz w:val="20"/>
              </w:rPr>
            </w:pPr>
            <w:r w:rsidRPr="009B79FE">
              <w:rPr>
                <w:rFonts w:asciiTheme="majorBidi" w:hAnsiTheme="majorBidi" w:cstheme="majorBidi"/>
              </w:rPr>
              <w:t>Assignment</w:t>
            </w:r>
          </w:p>
        </w:tc>
      </w:tr>
      <w:tr w:rsidR="0015699B" w14:paraId="0263C14B" w14:textId="77777777" w:rsidTr="00A857ED">
        <w:trPr>
          <w:trHeight w:val="827"/>
          <w:jc w:val="center"/>
        </w:trPr>
        <w:tc>
          <w:tcPr>
            <w:tcW w:w="787" w:type="dxa"/>
            <w:vAlign w:val="center"/>
          </w:tcPr>
          <w:p w14:paraId="1D725B7C" w14:textId="77777777" w:rsidR="0015699B" w:rsidRDefault="0015699B" w:rsidP="0015699B">
            <w:pPr>
              <w:jc w:val="center"/>
            </w:pPr>
            <w:r>
              <w:t>6</w:t>
            </w:r>
          </w:p>
        </w:tc>
        <w:tc>
          <w:tcPr>
            <w:tcW w:w="6099" w:type="dxa"/>
            <w:vAlign w:val="center"/>
          </w:tcPr>
          <w:p w14:paraId="472C5520" w14:textId="77777777" w:rsidR="0015699B" w:rsidRPr="00A1680A" w:rsidRDefault="0015699B" w:rsidP="0015699B">
            <w:pPr>
              <w:pStyle w:val="PlainText"/>
              <w:spacing w:after="120"/>
              <w:rPr>
                <w:rFonts w:asciiTheme="majorBidi" w:eastAsia="Cambria" w:hAnsiTheme="majorBidi" w:cstheme="majorBidi"/>
                <w:sz w:val="22"/>
                <w:szCs w:val="22"/>
              </w:rPr>
            </w:pPr>
            <w:r w:rsidRPr="00A1680A">
              <w:rPr>
                <w:rFonts w:asciiTheme="majorBidi" w:eastAsia="Cambria" w:hAnsiTheme="majorBidi" w:cstheme="majorBidi"/>
                <w:sz w:val="22"/>
                <w:szCs w:val="22"/>
              </w:rPr>
              <w:t>2.6 Measures of Relative Standing.</w:t>
            </w:r>
          </w:p>
          <w:p w14:paraId="0ACA857E" w14:textId="77777777" w:rsidR="0015699B" w:rsidRPr="00A1680A" w:rsidRDefault="0015699B" w:rsidP="0015699B">
            <w:pPr>
              <w:spacing w:after="120" w:line="320" w:lineRule="atLeast"/>
              <w:rPr>
                <w:rFonts w:asciiTheme="majorBidi" w:hAnsiTheme="majorBidi" w:cstheme="majorBidi"/>
                <w:b/>
                <w:bCs/>
                <w:lang w:bidi="ar-AE"/>
              </w:rPr>
            </w:pPr>
            <w:r w:rsidRPr="00A1680A">
              <w:rPr>
                <w:rFonts w:asciiTheme="majorBidi" w:eastAsia="Cambria" w:hAnsiTheme="majorBidi" w:cstheme="majorBidi"/>
              </w:rPr>
              <w:t>2.7 The Five-Number Summary and the Box Plot.</w:t>
            </w:r>
          </w:p>
        </w:tc>
        <w:tc>
          <w:tcPr>
            <w:tcW w:w="1672" w:type="dxa"/>
            <w:vAlign w:val="center"/>
          </w:tcPr>
          <w:p w14:paraId="166FF696" w14:textId="77777777" w:rsidR="0015699B" w:rsidRDefault="0015699B" w:rsidP="0015699B">
            <w:pPr>
              <w:jc w:val="center"/>
            </w:pPr>
            <w:r w:rsidRPr="00FA6B2E">
              <w:rPr>
                <w:rFonts w:asciiTheme="majorBidi" w:hAnsiTheme="majorBidi" w:cstheme="majorBidi"/>
              </w:rPr>
              <w:t>Face to Face Learning</w:t>
            </w:r>
          </w:p>
        </w:tc>
        <w:tc>
          <w:tcPr>
            <w:tcW w:w="1409" w:type="dxa"/>
            <w:vAlign w:val="center"/>
          </w:tcPr>
          <w:p w14:paraId="60539ABA" w14:textId="4B7397A4" w:rsidR="0015699B" w:rsidRDefault="00A1680A" w:rsidP="0015699B">
            <w:pPr>
              <w:jc w:val="center"/>
            </w:pPr>
            <w:r>
              <w:t>Quiz</w:t>
            </w:r>
          </w:p>
        </w:tc>
      </w:tr>
      <w:tr w:rsidR="0015699B" w14:paraId="644627D8" w14:textId="77777777" w:rsidTr="00A857ED">
        <w:trPr>
          <w:trHeight w:val="829"/>
          <w:jc w:val="center"/>
        </w:trPr>
        <w:tc>
          <w:tcPr>
            <w:tcW w:w="787" w:type="dxa"/>
            <w:vAlign w:val="center"/>
          </w:tcPr>
          <w:p w14:paraId="47FB070E" w14:textId="77777777" w:rsidR="0015699B" w:rsidRDefault="0015699B" w:rsidP="0015699B">
            <w:pPr>
              <w:jc w:val="center"/>
            </w:pPr>
            <w:r>
              <w:t>7</w:t>
            </w:r>
          </w:p>
        </w:tc>
        <w:tc>
          <w:tcPr>
            <w:tcW w:w="6099" w:type="dxa"/>
            <w:vAlign w:val="center"/>
          </w:tcPr>
          <w:p w14:paraId="044A6F65" w14:textId="77777777" w:rsidR="0015699B" w:rsidRPr="00A1680A" w:rsidRDefault="0015699B" w:rsidP="0015699B">
            <w:pPr>
              <w:spacing w:after="120" w:line="320" w:lineRule="atLeast"/>
              <w:rPr>
                <w:rFonts w:asciiTheme="majorBidi" w:hAnsiTheme="majorBidi" w:cstheme="majorBidi"/>
                <w:b/>
                <w:bCs/>
              </w:rPr>
            </w:pPr>
            <w:r w:rsidRPr="00A1680A">
              <w:rPr>
                <w:rFonts w:asciiTheme="majorBidi" w:hAnsiTheme="majorBidi" w:cstheme="majorBidi"/>
                <w:b/>
                <w:bCs/>
              </w:rPr>
              <w:t>Chapter (3): Describing Bivariate Data</w:t>
            </w:r>
          </w:p>
          <w:p w14:paraId="36A02EDD" w14:textId="77777777" w:rsidR="0015699B" w:rsidRPr="00A1680A" w:rsidRDefault="0015699B" w:rsidP="0015699B">
            <w:pPr>
              <w:pStyle w:val="PlainText"/>
              <w:spacing w:after="120"/>
              <w:rPr>
                <w:rFonts w:asciiTheme="majorBidi" w:eastAsia="Cambria" w:hAnsiTheme="majorBidi" w:cstheme="majorBidi"/>
                <w:sz w:val="22"/>
                <w:szCs w:val="22"/>
              </w:rPr>
            </w:pPr>
            <w:r w:rsidRPr="00A1680A">
              <w:rPr>
                <w:rFonts w:asciiTheme="majorBidi" w:eastAsia="Cambria" w:hAnsiTheme="majorBidi" w:cstheme="majorBidi"/>
                <w:sz w:val="22"/>
                <w:szCs w:val="22"/>
              </w:rPr>
              <w:t>3.1 Bivariate Data.</w:t>
            </w:r>
          </w:p>
          <w:p w14:paraId="3A329E77" w14:textId="77777777" w:rsidR="0015699B" w:rsidRPr="00A1680A" w:rsidRDefault="0015699B" w:rsidP="0015699B">
            <w:pPr>
              <w:pStyle w:val="PlainText"/>
              <w:spacing w:after="120"/>
              <w:rPr>
                <w:rFonts w:asciiTheme="majorBidi" w:eastAsia="Cambria" w:hAnsiTheme="majorBidi" w:cstheme="majorBidi"/>
                <w:sz w:val="22"/>
                <w:szCs w:val="22"/>
              </w:rPr>
            </w:pPr>
            <w:r w:rsidRPr="00A1680A">
              <w:rPr>
                <w:rFonts w:asciiTheme="majorBidi" w:eastAsia="Cambria" w:hAnsiTheme="majorBidi" w:cstheme="majorBidi"/>
                <w:sz w:val="22"/>
                <w:szCs w:val="22"/>
              </w:rPr>
              <w:t>3.3 Scatterplot for Two Quantitative Variables.</w:t>
            </w:r>
          </w:p>
        </w:tc>
        <w:tc>
          <w:tcPr>
            <w:tcW w:w="1672" w:type="dxa"/>
            <w:vAlign w:val="center"/>
          </w:tcPr>
          <w:p w14:paraId="42F60E53" w14:textId="77777777" w:rsidR="0015699B" w:rsidRDefault="0015699B" w:rsidP="0015699B">
            <w:pPr>
              <w:jc w:val="center"/>
            </w:pPr>
            <w:r w:rsidRPr="00FA6B2E">
              <w:rPr>
                <w:rFonts w:asciiTheme="majorBidi" w:hAnsiTheme="majorBidi" w:cstheme="majorBidi"/>
              </w:rPr>
              <w:t>Face to Face Learning</w:t>
            </w:r>
          </w:p>
        </w:tc>
        <w:tc>
          <w:tcPr>
            <w:tcW w:w="1409" w:type="dxa"/>
            <w:vAlign w:val="center"/>
          </w:tcPr>
          <w:p w14:paraId="749070D9" w14:textId="65641481" w:rsidR="0015699B" w:rsidRDefault="0015699B" w:rsidP="0015699B">
            <w:pPr>
              <w:jc w:val="center"/>
            </w:pPr>
          </w:p>
        </w:tc>
      </w:tr>
      <w:tr w:rsidR="0015699B" w14:paraId="71359320" w14:textId="77777777" w:rsidTr="0015699B">
        <w:trPr>
          <w:trHeight w:val="378"/>
          <w:jc w:val="center"/>
        </w:trPr>
        <w:tc>
          <w:tcPr>
            <w:tcW w:w="787" w:type="dxa"/>
            <w:vAlign w:val="center"/>
          </w:tcPr>
          <w:p w14:paraId="727382C6" w14:textId="77777777" w:rsidR="0015699B" w:rsidRDefault="0015699B" w:rsidP="0015699B">
            <w:pPr>
              <w:jc w:val="center"/>
            </w:pPr>
            <w:r>
              <w:t>8</w:t>
            </w:r>
          </w:p>
        </w:tc>
        <w:tc>
          <w:tcPr>
            <w:tcW w:w="9180" w:type="dxa"/>
            <w:gridSpan w:val="3"/>
            <w:vAlign w:val="center"/>
          </w:tcPr>
          <w:p w14:paraId="546CE90E" w14:textId="77777777" w:rsidR="0015699B" w:rsidRPr="00A1680A" w:rsidRDefault="0015699B" w:rsidP="0015699B">
            <w:pPr>
              <w:jc w:val="center"/>
              <w:rPr>
                <w:rFonts w:asciiTheme="majorBidi" w:hAnsiTheme="majorBidi" w:cstheme="majorBidi"/>
              </w:rPr>
            </w:pPr>
            <w:r w:rsidRPr="00A1680A">
              <w:rPr>
                <w:rFonts w:asciiTheme="majorBidi" w:hAnsiTheme="majorBidi" w:cstheme="majorBidi"/>
                <w:b/>
                <w:bCs/>
                <w:lang w:bidi="ar-AE"/>
              </w:rPr>
              <w:t>Midterm Exam</w:t>
            </w:r>
          </w:p>
        </w:tc>
      </w:tr>
      <w:tr w:rsidR="0015699B" w14:paraId="53E25B58" w14:textId="77777777" w:rsidTr="00A857ED">
        <w:trPr>
          <w:trHeight w:val="551"/>
          <w:jc w:val="center"/>
        </w:trPr>
        <w:tc>
          <w:tcPr>
            <w:tcW w:w="787" w:type="dxa"/>
            <w:vAlign w:val="center"/>
          </w:tcPr>
          <w:p w14:paraId="2F5A390C" w14:textId="77777777" w:rsidR="0015699B" w:rsidRDefault="0015699B" w:rsidP="0015699B">
            <w:pPr>
              <w:jc w:val="center"/>
            </w:pPr>
            <w:r>
              <w:t>9</w:t>
            </w:r>
          </w:p>
        </w:tc>
        <w:tc>
          <w:tcPr>
            <w:tcW w:w="6099" w:type="dxa"/>
            <w:vAlign w:val="center"/>
          </w:tcPr>
          <w:p w14:paraId="334B561B" w14:textId="77777777" w:rsidR="0015699B" w:rsidRPr="00A1680A" w:rsidRDefault="0015699B" w:rsidP="0015699B">
            <w:pPr>
              <w:spacing w:after="120" w:line="320" w:lineRule="atLeast"/>
              <w:rPr>
                <w:rFonts w:asciiTheme="majorBidi" w:hAnsiTheme="majorBidi" w:cstheme="majorBidi"/>
                <w:b/>
                <w:bCs/>
              </w:rPr>
            </w:pPr>
            <w:r w:rsidRPr="00A1680A">
              <w:rPr>
                <w:rFonts w:asciiTheme="majorBidi" w:eastAsia="Cambria" w:hAnsiTheme="majorBidi" w:cstheme="majorBidi"/>
              </w:rPr>
              <w:t>3.4 Numerical Measures for Quantitative Bivariate Data.</w:t>
            </w:r>
          </w:p>
          <w:p w14:paraId="6C330DFE" w14:textId="77777777" w:rsidR="0015699B" w:rsidRPr="00A1680A" w:rsidRDefault="0015699B" w:rsidP="0015699B">
            <w:pPr>
              <w:spacing w:after="120" w:line="320" w:lineRule="atLeast"/>
              <w:rPr>
                <w:rFonts w:asciiTheme="majorBidi" w:hAnsiTheme="majorBidi" w:cstheme="majorBidi"/>
                <w:b/>
                <w:bCs/>
              </w:rPr>
            </w:pPr>
            <w:r w:rsidRPr="00A1680A">
              <w:rPr>
                <w:rFonts w:asciiTheme="majorBidi" w:hAnsiTheme="majorBidi" w:cstheme="majorBidi"/>
                <w:b/>
                <w:bCs/>
              </w:rPr>
              <w:t>Chapter (4): Probability and Probability Distributions</w:t>
            </w:r>
          </w:p>
          <w:p w14:paraId="7DACAE59" w14:textId="77777777" w:rsidR="0015699B" w:rsidRPr="00A1680A" w:rsidRDefault="0015699B" w:rsidP="0015699B">
            <w:pPr>
              <w:spacing w:after="120" w:line="320" w:lineRule="atLeast"/>
              <w:rPr>
                <w:rFonts w:asciiTheme="majorBidi" w:hAnsiTheme="majorBidi" w:cstheme="majorBidi"/>
                <w:b/>
                <w:bCs/>
                <w:lang w:bidi="ar-AE"/>
              </w:rPr>
            </w:pPr>
            <w:r w:rsidRPr="00A1680A">
              <w:rPr>
                <w:rFonts w:asciiTheme="majorBidi" w:eastAsia="Cambria" w:hAnsiTheme="majorBidi" w:cstheme="majorBidi"/>
              </w:rPr>
              <w:t>4.1 The Role of Probability in Statistics.</w:t>
            </w:r>
          </w:p>
        </w:tc>
        <w:tc>
          <w:tcPr>
            <w:tcW w:w="1672" w:type="dxa"/>
            <w:vAlign w:val="center"/>
          </w:tcPr>
          <w:p w14:paraId="64A98DE2" w14:textId="77777777" w:rsidR="0015699B" w:rsidRDefault="0015699B" w:rsidP="0015699B">
            <w:pPr>
              <w:jc w:val="center"/>
            </w:pPr>
            <w:r w:rsidRPr="00E128C9">
              <w:rPr>
                <w:rFonts w:asciiTheme="majorBidi" w:hAnsiTheme="majorBidi" w:cstheme="majorBidi"/>
              </w:rPr>
              <w:t>Face to Face Learning</w:t>
            </w:r>
          </w:p>
        </w:tc>
        <w:tc>
          <w:tcPr>
            <w:tcW w:w="1409" w:type="dxa"/>
            <w:vAlign w:val="center"/>
          </w:tcPr>
          <w:p w14:paraId="57B4F330" w14:textId="77777777" w:rsidR="0015699B" w:rsidRDefault="0015699B" w:rsidP="0015699B">
            <w:pPr>
              <w:jc w:val="center"/>
            </w:pPr>
          </w:p>
        </w:tc>
      </w:tr>
      <w:tr w:rsidR="0015699B" w14:paraId="3F7893DE" w14:textId="77777777" w:rsidTr="00A857ED">
        <w:trPr>
          <w:trHeight w:val="551"/>
          <w:jc w:val="center"/>
        </w:trPr>
        <w:tc>
          <w:tcPr>
            <w:tcW w:w="787" w:type="dxa"/>
            <w:tcBorders>
              <w:top w:val="single" w:sz="18" w:space="0" w:color="auto"/>
              <w:left w:val="single" w:sz="18" w:space="0" w:color="auto"/>
              <w:bottom w:val="single" w:sz="18" w:space="0" w:color="auto"/>
              <w:right w:val="single" w:sz="18" w:space="0" w:color="auto"/>
            </w:tcBorders>
            <w:vAlign w:val="center"/>
          </w:tcPr>
          <w:p w14:paraId="2DD70FD1" w14:textId="77777777" w:rsidR="0015699B" w:rsidRDefault="0015699B" w:rsidP="0015699B">
            <w:pPr>
              <w:jc w:val="center"/>
            </w:pPr>
            <w:r>
              <w:t>10</w:t>
            </w:r>
          </w:p>
        </w:tc>
        <w:tc>
          <w:tcPr>
            <w:tcW w:w="6099" w:type="dxa"/>
            <w:tcBorders>
              <w:top w:val="single" w:sz="18" w:space="0" w:color="auto"/>
              <w:left w:val="single" w:sz="18" w:space="0" w:color="auto"/>
              <w:bottom w:val="single" w:sz="18" w:space="0" w:color="auto"/>
              <w:right w:val="single" w:sz="18" w:space="0" w:color="auto"/>
            </w:tcBorders>
            <w:vAlign w:val="center"/>
          </w:tcPr>
          <w:p w14:paraId="2E869E64" w14:textId="77777777" w:rsidR="0015699B" w:rsidRPr="00A1680A" w:rsidRDefault="0015699B" w:rsidP="0015699B">
            <w:pPr>
              <w:pStyle w:val="PlainText"/>
              <w:spacing w:after="120"/>
              <w:rPr>
                <w:rFonts w:asciiTheme="majorBidi" w:eastAsia="Cambria" w:hAnsiTheme="majorBidi" w:cstheme="majorBidi"/>
                <w:sz w:val="22"/>
                <w:szCs w:val="22"/>
              </w:rPr>
            </w:pPr>
            <w:r w:rsidRPr="00A1680A">
              <w:rPr>
                <w:rFonts w:asciiTheme="majorBidi" w:eastAsia="Cambria" w:hAnsiTheme="majorBidi" w:cstheme="majorBidi"/>
                <w:sz w:val="22"/>
                <w:szCs w:val="22"/>
              </w:rPr>
              <w:t>4.2 Events and the Sample Space.</w:t>
            </w:r>
          </w:p>
          <w:p w14:paraId="7D773785" w14:textId="77777777" w:rsidR="0015699B" w:rsidRPr="00A1680A" w:rsidRDefault="0015699B" w:rsidP="0015699B">
            <w:pPr>
              <w:spacing w:after="120" w:line="320" w:lineRule="atLeast"/>
              <w:rPr>
                <w:rFonts w:asciiTheme="majorBidi" w:hAnsiTheme="majorBidi" w:cstheme="majorBidi"/>
                <w:b/>
                <w:bCs/>
                <w:lang w:bidi="ar-AE"/>
              </w:rPr>
            </w:pPr>
            <w:r w:rsidRPr="00A1680A">
              <w:rPr>
                <w:rFonts w:asciiTheme="majorBidi" w:eastAsia="Cambria" w:hAnsiTheme="majorBidi" w:cstheme="majorBidi"/>
              </w:rPr>
              <w:t>4.3 Calculating Probabilities Using Simple Events.</w:t>
            </w:r>
          </w:p>
        </w:tc>
        <w:tc>
          <w:tcPr>
            <w:tcW w:w="1672" w:type="dxa"/>
            <w:tcBorders>
              <w:top w:val="single" w:sz="18" w:space="0" w:color="auto"/>
              <w:left w:val="single" w:sz="18" w:space="0" w:color="auto"/>
              <w:bottom w:val="single" w:sz="18" w:space="0" w:color="auto"/>
              <w:right w:val="single" w:sz="18" w:space="0" w:color="auto"/>
            </w:tcBorders>
            <w:vAlign w:val="center"/>
          </w:tcPr>
          <w:p w14:paraId="6199D74F" w14:textId="77777777" w:rsidR="0015699B" w:rsidRPr="00EA4229" w:rsidRDefault="0015699B" w:rsidP="0015699B">
            <w:pPr>
              <w:jc w:val="center"/>
              <w:rPr>
                <w:rFonts w:asciiTheme="majorBidi" w:hAnsiTheme="majorBidi" w:cstheme="majorBidi"/>
              </w:rPr>
            </w:pPr>
            <w:r w:rsidRPr="00E128C9">
              <w:rPr>
                <w:rFonts w:asciiTheme="majorBidi" w:hAnsiTheme="majorBidi" w:cstheme="majorBidi"/>
              </w:rPr>
              <w:t>Face to Face Learning</w:t>
            </w:r>
          </w:p>
        </w:tc>
        <w:tc>
          <w:tcPr>
            <w:tcW w:w="1409" w:type="dxa"/>
            <w:tcBorders>
              <w:top w:val="single" w:sz="18" w:space="0" w:color="auto"/>
              <w:left w:val="single" w:sz="18" w:space="0" w:color="auto"/>
              <w:bottom w:val="single" w:sz="18" w:space="0" w:color="auto"/>
              <w:right w:val="single" w:sz="18" w:space="0" w:color="auto"/>
            </w:tcBorders>
            <w:vAlign w:val="center"/>
          </w:tcPr>
          <w:p w14:paraId="65E5E46A" w14:textId="77777777" w:rsidR="0015699B" w:rsidRDefault="0015699B" w:rsidP="0015699B">
            <w:pPr>
              <w:jc w:val="center"/>
            </w:pPr>
            <w:r w:rsidRPr="009B79FE">
              <w:rPr>
                <w:rFonts w:asciiTheme="majorBidi" w:hAnsiTheme="majorBidi" w:cstheme="majorBidi"/>
              </w:rPr>
              <w:t>Assignment</w:t>
            </w:r>
          </w:p>
        </w:tc>
      </w:tr>
      <w:tr w:rsidR="0015699B" w14:paraId="78C03B17" w14:textId="77777777" w:rsidTr="00A857ED">
        <w:trPr>
          <w:trHeight w:val="551"/>
          <w:jc w:val="center"/>
        </w:trPr>
        <w:tc>
          <w:tcPr>
            <w:tcW w:w="787" w:type="dxa"/>
            <w:tcBorders>
              <w:top w:val="single" w:sz="18" w:space="0" w:color="auto"/>
              <w:left w:val="single" w:sz="18" w:space="0" w:color="auto"/>
              <w:bottom w:val="single" w:sz="18" w:space="0" w:color="auto"/>
              <w:right w:val="single" w:sz="18" w:space="0" w:color="auto"/>
            </w:tcBorders>
            <w:vAlign w:val="center"/>
          </w:tcPr>
          <w:p w14:paraId="0FCD91EE" w14:textId="77777777" w:rsidR="0015699B" w:rsidRPr="00EA4229" w:rsidRDefault="0015699B" w:rsidP="0015699B">
            <w:pPr>
              <w:jc w:val="center"/>
            </w:pPr>
          </w:p>
          <w:p w14:paraId="5C64089D" w14:textId="77777777" w:rsidR="0015699B" w:rsidRDefault="0015699B" w:rsidP="0015699B">
            <w:pPr>
              <w:jc w:val="center"/>
            </w:pPr>
            <w:r>
              <w:t>11</w:t>
            </w:r>
          </w:p>
        </w:tc>
        <w:tc>
          <w:tcPr>
            <w:tcW w:w="6099" w:type="dxa"/>
            <w:tcBorders>
              <w:top w:val="single" w:sz="18" w:space="0" w:color="auto"/>
              <w:left w:val="single" w:sz="18" w:space="0" w:color="auto"/>
              <w:bottom w:val="single" w:sz="18" w:space="0" w:color="auto"/>
              <w:right w:val="single" w:sz="18" w:space="0" w:color="auto"/>
            </w:tcBorders>
            <w:vAlign w:val="center"/>
          </w:tcPr>
          <w:p w14:paraId="04AB4EDF" w14:textId="77777777" w:rsidR="0015699B" w:rsidRPr="00A1680A" w:rsidRDefault="0015699B" w:rsidP="0015699B">
            <w:pPr>
              <w:pStyle w:val="PlainText"/>
              <w:spacing w:after="120"/>
              <w:rPr>
                <w:rFonts w:asciiTheme="majorBidi" w:eastAsia="Cambria" w:hAnsiTheme="majorBidi" w:cstheme="majorBidi"/>
                <w:sz w:val="22"/>
                <w:szCs w:val="22"/>
              </w:rPr>
            </w:pPr>
            <w:r w:rsidRPr="00A1680A">
              <w:rPr>
                <w:rFonts w:asciiTheme="majorBidi" w:eastAsia="Cambria" w:hAnsiTheme="majorBidi" w:cstheme="majorBidi"/>
                <w:sz w:val="22"/>
                <w:szCs w:val="22"/>
              </w:rPr>
              <w:t>4.5 Event Relations and Probability Rules.</w:t>
            </w:r>
          </w:p>
          <w:p w14:paraId="3AFD80B4" w14:textId="77777777" w:rsidR="0015699B" w:rsidRPr="00A1680A" w:rsidRDefault="0015699B" w:rsidP="0015699B">
            <w:pPr>
              <w:pStyle w:val="PlainText"/>
              <w:spacing w:after="120"/>
              <w:rPr>
                <w:rFonts w:asciiTheme="majorBidi" w:eastAsia="Cambria" w:hAnsiTheme="majorBidi" w:cstheme="majorBidi"/>
                <w:sz w:val="24"/>
                <w:szCs w:val="24"/>
              </w:rPr>
            </w:pPr>
            <w:r w:rsidRPr="00A1680A">
              <w:rPr>
                <w:rFonts w:asciiTheme="majorBidi" w:eastAsia="Cambria" w:hAnsiTheme="majorBidi" w:cstheme="majorBidi"/>
                <w:sz w:val="22"/>
                <w:szCs w:val="22"/>
              </w:rPr>
              <w:t>4.6 Independence, Conditional Probability, and the Multiplication Rule.</w:t>
            </w:r>
          </w:p>
        </w:tc>
        <w:tc>
          <w:tcPr>
            <w:tcW w:w="1672" w:type="dxa"/>
            <w:tcBorders>
              <w:top w:val="single" w:sz="18" w:space="0" w:color="auto"/>
              <w:left w:val="single" w:sz="18" w:space="0" w:color="auto"/>
              <w:bottom w:val="single" w:sz="18" w:space="0" w:color="auto"/>
              <w:right w:val="single" w:sz="18" w:space="0" w:color="auto"/>
            </w:tcBorders>
            <w:vAlign w:val="center"/>
          </w:tcPr>
          <w:p w14:paraId="2A3F3C01" w14:textId="77777777" w:rsidR="0015699B" w:rsidRPr="00EA4229" w:rsidRDefault="0015699B" w:rsidP="0015699B">
            <w:pPr>
              <w:jc w:val="center"/>
              <w:rPr>
                <w:rFonts w:asciiTheme="majorBidi" w:hAnsiTheme="majorBidi" w:cstheme="majorBidi"/>
              </w:rPr>
            </w:pPr>
            <w:r w:rsidRPr="00E128C9">
              <w:rPr>
                <w:rFonts w:asciiTheme="majorBidi" w:hAnsiTheme="majorBidi" w:cstheme="majorBidi"/>
              </w:rPr>
              <w:t>Face to Face Learning</w:t>
            </w:r>
          </w:p>
        </w:tc>
        <w:tc>
          <w:tcPr>
            <w:tcW w:w="1409" w:type="dxa"/>
            <w:tcBorders>
              <w:top w:val="single" w:sz="18" w:space="0" w:color="auto"/>
              <w:left w:val="single" w:sz="18" w:space="0" w:color="auto"/>
              <w:bottom w:val="single" w:sz="18" w:space="0" w:color="auto"/>
              <w:right w:val="single" w:sz="18" w:space="0" w:color="auto"/>
            </w:tcBorders>
            <w:vAlign w:val="center"/>
          </w:tcPr>
          <w:p w14:paraId="56EDB832" w14:textId="77777777" w:rsidR="0015699B" w:rsidRDefault="0015699B" w:rsidP="0015699B">
            <w:pPr>
              <w:jc w:val="center"/>
            </w:pPr>
          </w:p>
        </w:tc>
      </w:tr>
      <w:tr w:rsidR="0015699B" w14:paraId="2E983C18" w14:textId="77777777" w:rsidTr="00A857ED">
        <w:trPr>
          <w:trHeight w:val="551"/>
          <w:jc w:val="center"/>
        </w:trPr>
        <w:tc>
          <w:tcPr>
            <w:tcW w:w="787" w:type="dxa"/>
            <w:tcBorders>
              <w:top w:val="single" w:sz="18" w:space="0" w:color="auto"/>
              <w:left w:val="single" w:sz="18" w:space="0" w:color="auto"/>
              <w:bottom w:val="single" w:sz="18" w:space="0" w:color="auto"/>
              <w:right w:val="single" w:sz="18" w:space="0" w:color="auto"/>
            </w:tcBorders>
            <w:vAlign w:val="center"/>
          </w:tcPr>
          <w:p w14:paraId="01A7D4E6" w14:textId="77777777" w:rsidR="0015699B" w:rsidRDefault="0015699B" w:rsidP="0015699B">
            <w:pPr>
              <w:jc w:val="center"/>
            </w:pPr>
          </w:p>
          <w:p w14:paraId="1E9F32A1" w14:textId="77777777" w:rsidR="0015699B" w:rsidRDefault="0015699B" w:rsidP="0015699B">
            <w:pPr>
              <w:jc w:val="center"/>
            </w:pPr>
            <w:r>
              <w:t>12</w:t>
            </w:r>
          </w:p>
        </w:tc>
        <w:tc>
          <w:tcPr>
            <w:tcW w:w="6099" w:type="dxa"/>
            <w:tcBorders>
              <w:top w:val="single" w:sz="18" w:space="0" w:color="auto"/>
              <w:left w:val="single" w:sz="18" w:space="0" w:color="auto"/>
              <w:bottom w:val="single" w:sz="18" w:space="0" w:color="auto"/>
              <w:right w:val="single" w:sz="18" w:space="0" w:color="auto"/>
            </w:tcBorders>
            <w:vAlign w:val="center"/>
          </w:tcPr>
          <w:p w14:paraId="5C66115F" w14:textId="77777777" w:rsidR="0015699B" w:rsidRPr="00A1680A" w:rsidRDefault="0015699B" w:rsidP="0015699B">
            <w:pPr>
              <w:pStyle w:val="PlainText"/>
              <w:spacing w:after="120"/>
              <w:rPr>
                <w:rFonts w:asciiTheme="majorBidi" w:hAnsiTheme="majorBidi" w:cstheme="majorBidi"/>
                <w:sz w:val="22"/>
                <w:szCs w:val="22"/>
              </w:rPr>
            </w:pPr>
            <w:r w:rsidRPr="00A1680A">
              <w:rPr>
                <w:rFonts w:asciiTheme="majorBidi" w:hAnsiTheme="majorBidi" w:cstheme="majorBidi"/>
                <w:sz w:val="22"/>
                <w:szCs w:val="22"/>
              </w:rPr>
              <w:t>4.8 Discrete Random Variables, Their Probability Distributions.</w:t>
            </w:r>
          </w:p>
        </w:tc>
        <w:tc>
          <w:tcPr>
            <w:tcW w:w="1672" w:type="dxa"/>
            <w:tcBorders>
              <w:top w:val="single" w:sz="18" w:space="0" w:color="auto"/>
              <w:left w:val="single" w:sz="18" w:space="0" w:color="auto"/>
              <w:bottom w:val="single" w:sz="18" w:space="0" w:color="auto"/>
              <w:right w:val="single" w:sz="18" w:space="0" w:color="auto"/>
            </w:tcBorders>
            <w:vAlign w:val="center"/>
          </w:tcPr>
          <w:p w14:paraId="52B54868" w14:textId="77777777" w:rsidR="0015699B" w:rsidRPr="00EA4229" w:rsidRDefault="0015699B" w:rsidP="0015699B">
            <w:pPr>
              <w:jc w:val="center"/>
              <w:rPr>
                <w:rFonts w:asciiTheme="majorBidi" w:hAnsiTheme="majorBidi" w:cstheme="majorBidi"/>
              </w:rPr>
            </w:pPr>
            <w:r w:rsidRPr="00E128C9">
              <w:rPr>
                <w:rFonts w:asciiTheme="majorBidi" w:hAnsiTheme="majorBidi" w:cstheme="majorBidi"/>
              </w:rPr>
              <w:t>Face to Face Learning</w:t>
            </w:r>
          </w:p>
        </w:tc>
        <w:tc>
          <w:tcPr>
            <w:tcW w:w="1409" w:type="dxa"/>
            <w:tcBorders>
              <w:top w:val="single" w:sz="18" w:space="0" w:color="auto"/>
              <w:left w:val="single" w:sz="18" w:space="0" w:color="auto"/>
              <w:bottom w:val="single" w:sz="18" w:space="0" w:color="auto"/>
              <w:right w:val="single" w:sz="18" w:space="0" w:color="auto"/>
            </w:tcBorders>
            <w:vAlign w:val="center"/>
          </w:tcPr>
          <w:p w14:paraId="0FA7ACAE" w14:textId="77777777" w:rsidR="0015699B" w:rsidRPr="00EA4229" w:rsidRDefault="0015699B" w:rsidP="0015699B">
            <w:pPr>
              <w:jc w:val="center"/>
            </w:pPr>
            <w:r>
              <w:t>Quiz</w:t>
            </w:r>
          </w:p>
        </w:tc>
      </w:tr>
      <w:tr w:rsidR="0015699B" w14:paraId="535516C6" w14:textId="77777777" w:rsidTr="00A857ED">
        <w:trPr>
          <w:trHeight w:val="551"/>
          <w:jc w:val="center"/>
        </w:trPr>
        <w:tc>
          <w:tcPr>
            <w:tcW w:w="787" w:type="dxa"/>
            <w:tcBorders>
              <w:top w:val="single" w:sz="18" w:space="0" w:color="auto"/>
              <w:left w:val="single" w:sz="18" w:space="0" w:color="auto"/>
              <w:bottom w:val="single" w:sz="18" w:space="0" w:color="auto"/>
              <w:right w:val="single" w:sz="18" w:space="0" w:color="auto"/>
            </w:tcBorders>
            <w:vAlign w:val="center"/>
          </w:tcPr>
          <w:p w14:paraId="214636FE" w14:textId="77777777" w:rsidR="0015699B" w:rsidRDefault="0015699B" w:rsidP="0015699B">
            <w:pPr>
              <w:jc w:val="center"/>
            </w:pPr>
          </w:p>
          <w:p w14:paraId="1DB872AF" w14:textId="77777777" w:rsidR="0015699B" w:rsidRDefault="0015699B" w:rsidP="0015699B">
            <w:pPr>
              <w:jc w:val="center"/>
            </w:pPr>
            <w:r>
              <w:t>13</w:t>
            </w:r>
          </w:p>
        </w:tc>
        <w:tc>
          <w:tcPr>
            <w:tcW w:w="6099" w:type="dxa"/>
            <w:tcBorders>
              <w:top w:val="single" w:sz="18" w:space="0" w:color="auto"/>
              <w:left w:val="single" w:sz="18" w:space="0" w:color="auto"/>
              <w:bottom w:val="single" w:sz="18" w:space="0" w:color="auto"/>
              <w:right w:val="single" w:sz="18" w:space="0" w:color="auto"/>
            </w:tcBorders>
            <w:vAlign w:val="center"/>
          </w:tcPr>
          <w:p w14:paraId="48147732" w14:textId="77777777" w:rsidR="0015699B" w:rsidRPr="00A1680A" w:rsidRDefault="00805C1C" w:rsidP="0015699B">
            <w:pPr>
              <w:pStyle w:val="PlainText"/>
              <w:spacing w:after="120"/>
              <w:rPr>
                <w:rFonts w:asciiTheme="majorBidi" w:eastAsia="Times New Roman" w:hAnsiTheme="majorBidi" w:cstheme="majorBidi"/>
                <w:b/>
                <w:bCs/>
                <w:color w:val="00AEEF"/>
                <w:sz w:val="22"/>
                <w:szCs w:val="22"/>
                <w:lang w:eastAsia="en-US"/>
              </w:rPr>
            </w:pPr>
            <w:r w:rsidRPr="00A1680A">
              <w:rPr>
                <w:rFonts w:asciiTheme="majorBidi" w:hAnsiTheme="majorBidi" w:cstheme="majorBidi"/>
                <w:b/>
                <w:bCs/>
                <w:sz w:val="22"/>
                <w:szCs w:val="22"/>
                <w:lang w:bidi="ar-AE"/>
              </w:rPr>
              <w:t xml:space="preserve">Chapter </w:t>
            </w:r>
            <w:r w:rsidRPr="00A1680A">
              <w:rPr>
                <w:rFonts w:asciiTheme="majorBidi" w:eastAsia="Times New Roman" w:hAnsiTheme="majorBidi" w:cstheme="majorBidi"/>
                <w:b/>
                <w:bCs/>
                <w:sz w:val="22"/>
                <w:szCs w:val="22"/>
                <w:lang w:eastAsia="en-US"/>
              </w:rPr>
              <w:t>(5): Several Useful Discrete Distributions</w:t>
            </w:r>
          </w:p>
          <w:p w14:paraId="542D87EA" w14:textId="2C8D554E" w:rsidR="00805C1C" w:rsidRPr="00A1680A" w:rsidRDefault="00805C1C" w:rsidP="0015699B">
            <w:pPr>
              <w:pStyle w:val="PlainText"/>
              <w:spacing w:after="120"/>
              <w:rPr>
                <w:rFonts w:asciiTheme="majorBidi" w:hAnsiTheme="majorBidi" w:cstheme="majorBidi"/>
                <w:sz w:val="22"/>
                <w:szCs w:val="22"/>
              </w:rPr>
            </w:pPr>
            <w:r w:rsidRPr="00A1680A">
              <w:rPr>
                <w:rFonts w:asciiTheme="majorBidi" w:hAnsiTheme="majorBidi" w:cstheme="majorBidi"/>
                <w:sz w:val="22"/>
                <w:szCs w:val="22"/>
              </w:rPr>
              <w:t>5.2 The Binomial Probability Distribution</w:t>
            </w:r>
            <w:r w:rsidR="00A1680A" w:rsidRPr="00A1680A">
              <w:rPr>
                <w:rFonts w:asciiTheme="majorBidi" w:hAnsiTheme="majorBidi" w:cstheme="majorBidi"/>
                <w:sz w:val="22"/>
                <w:szCs w:val="22"/>
              </w:rPr>
              <w:t>.</w:t>
            </w:r>
          </w:p>
          <w:p w14:paraId="71C3F22C" w14:textId="450E6C4D" w:rsidR="00805C1C" w:rsidRPr="00A1680A" w:rsidRDefault="00805C1C" w:rsidP="0015699B">
            <w:pPr>
              <w:pStyle w:val="PlainText"/>
              <w:spacing w:after="120"/>
              <w:rPr>
                <w:rFonts w:asciiTheme="majorBidi" w:hAnsiTheme="majorBidi" w:cstheme="majorBidi"/>
                <w:b/>
                <w:bCs/>
                <w:sz w:val="22"/>
                <w:szCs w:val="22"/>
                <w:lang w:bidi="ar-AE"/>
              </w:rPr>
            </w:pPr>
            <w:r w:rsidRPr="00A1680A">
              <w:rPr>
                <w:rFonts w:asciiTheme="majorBidi" w:hAnsiTheme="majorBidi" w:cstheme="majorBidi"/>
                <w:sz w:val="22"/>
                <w:szCs w:val="22"/>
              </w:rPr>
              <w:t>5.3 he Poisson Probability Distribution</w:t>
            </w:r>
            <w:r w:rsidR="00A1680A" w:rsidRPr="00A1680A">
              <w:rPr>
                <w:rFonts w:asciiTheme="majorBidi" w:hAnsiTheme="majorBidi" w:cstheme="majorBidi"/>
                <w:sz w:val="22"/>
                <w:szCs w:val="22"/>
              </w:rPr>
              <w:t>.</w:t>
            </w:r>
          </w:p>
        </w:tc>
        <w:tc>
          <w:tcPr>
            <w:tcW w:w="1672" w:type="dxa"/>
            <w:tcBorders>
              <w:top w:val="single" w:sz="18" w:space="0" w:color="auto"/>
              <w:left w:val="single" w:sz="18" w:space="0" w:color="auto"/>
              <w:bottom w:val="single" w:sz="18" w:space="0" w:color="auto"/>
              <w:right w:val="single" w:sz="18" w:space="0" w:color="auto"/>
            </w:tcBorders>
            <w:vAlign w:val="center"/>
          </w:tcPr>
          <w:p w14:paraId="052E7DD8" w14:textId="77777777" w:rsidR="0015699B" w:rsidRPr="00EA4229" w:rsidRDefault="0015699B" w:rsidP="0015699B">
            <w:pPr>
              <w:jc w:val="center"/>
              <w:rPr>
                <w:rFonts w:asciiTheme="majorBidi" w:hAnsiTheme="majorBidi" w:cstheme="majorBidi"/>
              </w:rPr>
            </w:pPr>
            <w:r w:rsidRPr="00E128C9">
              <w:rPr>
                <w:rFonts w:asciiTheme="majorBidi" w:hAnsiTheme="majorBidi" w:cstheme="majorBidi"/>
              </w:rPr>
              <w:t>Face to Face Learning</w:t>
            </w:r>
          </w:p>
        </w:tc>
        <w:tc>
          <w:tcPr>
            <w:tcW w:w="1409" w:type="dxa"/>
            <w:tcBorders>
              <w:top w:val="single" w:sz="18" w:space="0" w:color="auto"/>
              <w:left w:val="single" w:sz="18" w:space="0" w:color="auto"/>
              <w:bottom w:val="single" w:sz="18" w:space="0" w:color="auto"/>
              <w:right w:val="single" w:sz="18" w:space="0" w:color="auto"/>
            </w:tcBorders>
            <w:vAlign w:val="center"/>
          </w:tcPr>
          <w:p w14:paraId="639E84AF" w14:textId="77777777" w:rsidR="0015699B" w:rsidRDefault="0015699B" w:rsidP="0015699B">
            <w:pPr>
              <w:jc w:val="center"/>
            </w:pPr>
          </w:p>
        </w:tc>
      </w:tr>
      <w:tr w:rsidR="00805C1C" w14:paraId="0547BDB3" w14:textId="77777777" w:rsidTr="00A857ED">
        <w:trPr>
          <w:trHeight w:val="551"/>
          <w:jc w:val="center"/>
        </w:trPr>
        <w:tc>
          <w:tcPr>
            <w:tcW w:w="787" w:type="dxa"/>
            <w:tcBorders>
              <w:top w:val="single" w:sz="18" w:space="0" w:color="auto"/>
              <w:left w:val="single" w:sz="18" w:space="0" w:color="auto"/>
              <w:bottom w:val="single" w:sz="18" w:space="0" w:color="auto"/>
              <w:right w:val="single" w:sz="18" w:space="0" w:color="auto"/>
            </w:tcBorders>
            <w:vAlign w:val="center"/>
          </w:tcPr>
          <w:p w14:paraId="025784AC" w14:textId="77777777" w:rsidR="00805C1C" w:rsidRDefault="00805C1C" w:rsidP="00805C1C">
            <w:pPr>
              <w:jc w:val="center"/>
            </w:pPr>
            <w:r>
              <w:t>14</w:t>
            </w:r>
          </w:p>
        </w:tc>
        <w:tc>
          <w:tcPr>
            <w:tcW w:w="6099" w:type="dxa"/>
            <w:tcBorders>
              <w:top w:val="single" w:sz="18" w:space="0" w:color="auto"/>
              <w:left w:val="single" w:sz="18" w:space="0" w:color="auto"/>
              <w:bottom w:val="single" w:sz="18" w:space="0" w:color="auto"/>
              <w:right w:val="single" w:sz="18" w:space="0" w:color="auto"/>
            </w:tcBorders>
            <w:vAlign w:val="center"/>
          </w:tcPr>
          <w:p w14:paraId="72896CAF" w14:textId="77777777" w:rsidR="00805C1C" w:rsidRPr="00A1680A" w:rsidRDefault="00805C1C" w:rsidP="00805C1C">
            <w:pPr>
              <w:spacing w:after="120" w:line="320" w:lineRule="atLeast"/>
              <w:rPr>
                <w:rFonts w:asciiTheme="majorBidi" w:hAnsiTheme="majorBidi" w:cstheme="majorBidi"/>
                <w:b/>
                <w:bCs/>
              </w:rPr>
            </w:pPr>
            <w:r w:rsidRPr="00A1680A">
              <w:rPr>
                <w:rFonts w:asciiTheme="majorBidi" w:hAnsiTheme="majorBidi" w:cstheme="majorBidi"/>
                <w:b/>
                <w:bCs/>
              </w:rPr>
              <w:t>Chapter (6): The Normal Probability Distribution</w:t>
            </w:r>
          </w:p>
          <w:p w14:paraId="1D1B6A3E" w14:textId="77777777" w:rsidR="00805C1C" w:rsidRPr="00A1680A" w:rsidRDefault="00805C1C" w:rsidP="00805C1C">
            <w:pPr>
              <w:pStyle w:val="PlainText"/>
              <w:spacing w:after="120"/>
              <w:rPr>
                <w:rFonts w:asciiTheme="majorBidi" w:hAnsiTheme="majorBidi" w:cstheme="majorBidi"/>
                <w:b/>
                <w:bCs/>
                <w:sz w:val="22"/>
                <w:szCs w:val="22"/>
                <w:lang w:bidi="ar-AE"/>
              </w:rPr>
            </w:pPr>
            <w:r w:rsidRPr="00A1680A">
              <w:rPr>
                <w:rFonts w:asciiTheme="majorBidi" w:hAnsiTheme="majorBidi" w:cstheme="majorBidi"/>
                <w:sz w:val="22"/>
                <w:szCs w:val="22"/>
              </w:rPr>
              <w:t>6.2 Probability Distributions for Continuous Random Variables.</w:t>
            </w:r>
          </w:p>
        </w:tc>
        <w:tc>
          <w:tcPr>
            <w:tcW w:w="1672" w:type="dxa"/>
            <w:tcBorders>
              <w:top w:val="single" w:sz="18" w:space="0" w:color="auto"/>
              <w:left w:val="single" w:sz="18" w:space="0" w:color="auto"/>
              <w:bottom w:val="single" w:sz="18" w:space="0" w:color="auto"/>
              <w:right w:val="single" w:sz="18" w:space="0" w:color="auto"/>
            </w:tcBorders>
            <w:vAlign w:val="center"/>
          </w:tcPr>
          <w:p w14:paraId="3FC78FE2" w14:textId="77777777" w:rsidR="00805C1C" w:rsidRPr="00E128C9" w:rsidRDefault="00805C1C" w:rsidP="00805C1C">
            <w:pPr>
              <w:jc w:val="center"/>
              <w:rPr>
                <w:rFonts w:asciiTheme="majorBidi" w:hAnsiTheme="majorBidi" w:cstheme="majorBidi"/>
              </w:rPr>
            </w:pPr>
            <w:r w:rsidRPr="00E128C9">
              <w:rPr>
                <w:rFonts w:asciiTheme="majorBidi" w:hAnsiTheme="majorBidi" w:cstheme="majorBidi"/>
              </w:rPr>
              <w:t>Face to Face Learning</w:t>
            </w:r>
          </w:p>
        </w:tc>
        <w:tc>
          <w:tcPr>
            <w:tcW w:w="1409" w:type="dxa"/>
            <w:tcBorders>
              <w:top w:val="single" w:sz="18" w:space="0" w:color="auto"/>
              <w:left w:val="single" w:sz="18" w:space="0" w:color="auto"/>
              <w:bottom w:val="single" w:sz="18" w:space="0" w:color="auto"/>
              <w:right w:val="single" w:sz="18" w:space="0" w:color="auto"/>
            </w:tcBorders>
            <w:vAlign w:val="center"/>
          </w:tcPr>
          <w:p w14:paraId="65E7B641" w14:textId="77777777" w:rsidR="00805C1C" w:rsidRDefault="00805C1C" w:rsidP="00805C1C">
            <w:pPr>
              <w:jc w:val="center"/>
            </w:pPr>
          </w:p>
        </w:tc>
      </w:tr>
      <w:tr w:rsidR="00805C1C" w14:paraId="7F2B899B" w14:textId="77777777" w:rsidTr="00A857ED">
        <w:trPr>
          <w:trHeight w:val="551"/>
          <w:jc w:val="center"/>
        </w:trPr>
        <w:tc>
          <w:tcPr>
            <w:tcW w:w="787" w:type="dxa"/>
            <w:tcBorders>
              <w:top w:val="single" w:sz="18" w:space="0" w:color="auto"/>
              <w:left w:val="single" w:sz="18" w:space="0" w:color="auto"/>
              <w:bottom w:val="single" w:sz="18" w:space="0" w:color="auto"/>
              <w:right w:val="single" w:sz="18" w:space="0" w:color="auto"/>
            </w:tcBorders>
            <w:vAlign w:val="center"/>
          </w:tcPr>
          <w:p w14:paraId="2C452697" w14:textId="77777777" w:rsidR="00805C1C" w:rsidRPr="00EA4229" w:rsidRDefault="00805C1C" w:rsidP="00805C1C">
            <w:pPr>
              <w:jc w:val="center"/>
            </w:pPr>
          </w:p>
          <w:p w14:paraId="73E628EC" w14:textId="77777777" w:rsidR="00805C1C" w:rsidRDefault="00805C1C" w:rsidP="00805C1C">
            <w:pPr>
              <w:jc w:val="center"/>
            </w:pPr>
            <w:r>
              <w:t>15</w:t>
            </w:r>
          </w:p>
        </w:tc>
        <w:tc>
          <w:tcPr>
            <w:tcW w:w="6099" w:type="dxa"/>
            <w:tcBorders>
              <w:top w:val="single" w:sz="18" w:space="0" w:color="auto"/>
              <w:left w:val="single" w:sz="18" w:space="0" w:color="auto"/>
              <w:bottom w:val="single" w:sz="18" w:space="0" w:color="auto"/>
              <w:right w:val="single" w:sz="18" w:space="0" w:color="auto"/>
            </w:tcBorders>
            <w:vAlign w:val="center"/>
          </w:tcPr>
          <w:p w14:paraId="5FBCDD2B" w14:textId="77777777" w:rsidR="00805C1C" w:rsidRPr="00A1680A" w:rsidRDefault="00805C1C" w:rsidP="00805C1C">
            <w:pPr>
              <w:pStyle w:val="PlainText"/>
              <w:spacing w:after="120"/>
              <w:rPr>
                <w:rFonts w:asciiTheme="majorBidi" w:hAnsiTheme="majorBidi" w:cstheme="majorBidi"/>
                <w:sz w:val="22"/>
                <w:szCs w:val="22"/>
              </w:rPr>
            </w:pPr>
            <w:r w:rsidRPr="00A1680A">
              <w:rPr>
                <w:rFonts w:asciiTheme="majorBidi" w:hAnsiTheme="majorBidi" w:cstheme="majorBidi"/>
                <w:sz w:val="22"/>
                <w:szCs w:val="22"/>
              </w:rPr>
              <w:t xml:space="preserve">6.3 The Normal Probability Distribution. </w:t>
            </w:r>
          </w:p>
          <w:p w14:paraId="6B7DA923" w14:textId="77777777" w:rsidR="00805C1C" w:rsidRPr="00A1680A" w:rsidRDefault="00805C1C" w:rsidP="00805C1C">
            <w:pPr>
              <w:pStyle w:val="PlainText"/>
              <w:spacing w:after="120"/>
              <w:rPr>
                <w:rFonts w:asciiTheme="majorBidi" w:hAnsiTheme="majorBidi" w:cstheme="majorBidi"/>
                <w:sz w:val="22"/>
                <w:szCs w:val="22"/>
                <w:rtl/>
              </w:rPr>
            </w:pPr>
            <w:r w:rsidRPr="00A1680A">
              <w:rPr>
                <w:rFonts w:asciiTheme="majorBidi" w:hAnsiTheme="majorBidi" w:cstheme="majorBidi"/>
                <w:sz w:val="22"/>
                <w:szCs w:val="22"/>
              </w:rPr>
              <w:t>6.4 Tabulated Areas of the Normal Probability Distribution.</w:t>
            </w:r>
          </w:p>
        </w:tc>
        <w:tc>
          <w:tcPr>
            <w:tcW w:w="1672" w:type="dxa"/>
            <w:tcBorders>
              <w:top w:val="single" w:sz="18" w:space="0" w:color="auto"/>
              <w:left w:val="single" w:sz="18" w:space="0" w:color="auto"/>
              <w:bottom w:val="single" w:sz="18" w:space="0" w:color="auto"/>
              <w:right w:val="single" w:sz="18" w:space="0" w:color="auto"/>
            </w:tcBorders>
            <w:vAlign w:val="center"/>
          </w:tcPr>
          <w:p w14:paraId="4ECEA0D8" w14:textId="77777777" w:rsidR="00805C1C" w:rsidRPr="00EA4229" w:rsidRDefault="00805C1C" w:rsidP="00805C1C">
            <w:pPr>
              <w:jc w:val="center"/>
              <w:rPr>
                <w:rFonts w:asciiTheme="majorBidi" w:hAnsiTheme="majorBidi" w:cstheme="majorBidi"/>
              </w:rPr>
            </w:pPr>
            <w:r w:rsidRPr="00E128C9">
              <w:rPr>
                <w:rFonts w:asciiTheme="majorBidi" w:hAnsiTheme="majorBidi" w:cstheme="majorBidi"/>
              </w:rPr>
              <w:t>Face to Face Learning</w:t>
            </w:r>
          </w:p>
        </w:tc>
        <w:tc>
          <w:tcPr>
            <w:tcW w:w="1409" w:type="dxa"/>
            <w:tcBorders>
              <w:top w:val="single" w:sz="18" w:space="0" w:color="auto"/>
              <w:left w:val="single" w:sz="18" w:space="0" w:color="auto"/>
              <w:bottom w:val="single" w:sz="18" w:space="0" w:color="auto"/>
              <w:right w:val="single" w:sz="18" w:space="0" w:color="auto"/>
            </w:tcBorders>
            <w:vAlign w:val="center"/>
          </w:tcPr>
          <w:p w14:paraId="67FD657E" w14:textId="77777777" w:rsidR="00805C1C" w:rsidRPr="00EA4229" w:rsidRDefault="00805C1C" w:rsidP="00805C1C">
            <w:pPr>
              <w:jc w:val="center"/>
            </w:pPr>
          </w:p>
        </w:tc>
      </w:tr>
      <w:tr w:rsidR="00805C1C" w14:paraId="1CA82103" w14:textId="77777777" w:rsidTr="001D473C">
        <w:trPr>
          <w:trHeight w:val="551"/>
          <w:jc w:val="center"/>
        </w:trPr>
        <w:tc>
          <w:tcPr>
            <w:tcW w:w="787" w:type="dxa"/>
            <w:tcBorders>
              <w:top w:val="single" w:sz="18" w:space="0" w:color="auto"/>
              <w:left w:val="single" w:sz="18" w:space="0" w:color="auto"/>
              <w:bottom w:val="single" w:sz="18" w:space="0" w:color="auto"/>
              <w:right w:val="single" w:sz="18" w:space="0" w:color="auto"/>
            </w:tcBorders>
            <w:vAlign w:val="center"/>
          </w:tcPr>
          <w:p w14:paraId="444B02A8" w14:textId="77777777" w:rsidR="00805C1C" w:rsidRDefault="00805C1C" w:rsidP="00805C1C">
            <w:pPr>
              <w:jc w:val="center"/>
            </w:pPr>
            <w:r>
              <w:t>16</w:t>
            </w:r>
          </w:p>
        </w:tc>
        <w:tc>
          <w:tcPr>
            <w:tcW w:w="9180" w:type="dxa"/>
            <w:gridSpan w:val="3"/>
            <w:tcBorders>
              <w:top w:val="single" w:sz="18" w:space="0" w:color="auto"/>
              <w:left w:val="single" w:sz="18" w:space="0" w:color="auto"/>
              <w:bottom w:val="single" w:sz="18" w:space="0" w:color="auto"/>
              <w:right w:val="single" w:sz="18" w:space="0" w:color="auto"/>
            </w:tcBorders>
            <w:vAlign w:val="center"/>
          </w:tcPr>
          <w:p w14:paraId="0CB1D0E9" w14:textId="77777777" w:rsidR="00805C1C" w:rsidRPr="0015699B" w:rsidRDefault="00805C1C" w:rsidP="00805C1C">
            <w:pPr>
              <w:jc w:val="center"/>
              <w:rPr>
                <w:b/>
                <w:bCs/>
              </w:rPr>
            </w:pPr>
            <w:r w:rsidRPr="0015699B">
              <w:rPr>
                <w:b/>
                <w:bCs/>
              </w:rPr>
              <w:t>Final Exam</w:t>
            </w:r>
          </w:p>
        </w:tc>
      </w:tr>
    </w:tbl>
    <w:p w14:paraId="79072390" w14:textId="77777777" w:rsidR="00BE1AC8" w:rsidRDefault="00BE1AC8" w:rsidP="00BE1AC8">
      <w:pPr>
        <w:rPr>
          <w:sz w:val="24"/>
        </w:rPr>
      </w:pPr>
    </w:p>
    <w:p w14:paraId="21EC435A" w14:textId="77777777" w:rsidR="00BE1AC8" w:rsidRDefault="00BE1AC8" w:rsidP="00BE1AC8">
      <w:pPr>
        <w:spacing w:before="194"/>
        <w:ind w:left="1145" w:right="1164"/>
        <w:jc w:val="center"/>
        <w:rPr>
          <w:b/>
          <w:sz w:val="28"/>
        </w:rPr>
      </w:pPr>
      <w:r>
        <w:rPr>
          <w:b/>
          <w:sz w:val="28"/>
        </w:rPr>
        <w:t>Assessment</w:t>
      </w:r>
      <w:r>
        <w:rPr>
          <w:b/>
          <w:spacing w:val="-4"/>
          <w:sz w:val="28"/>
        </w:rPr>
        <w:t xml:space="preserve"> </w:t>
      </w:r>
      <w:r>
        <w:rPr>
          <w:b/>
          <w:sz w:val="28"/>
        </w:rPr>
        <w:t>Methods</w:t>
      </w:r>
      <w:r>
        <w:rPr>
          <w:b/>
          <w:spacing w:val="-2"/>
          <w:sz w:val="28"/>
        </w:rPr>
        <w:t xml:space="preserve"> </w:t>
      </w:r>
      <w:r>
        <w:rPr>
          <w:b/>
          <w:sz w:val="28"/>
        </w:rPr>
        <w:t>and</w:t>
      </w:r>
      <w:r>
        <w:rPr>
          <w:b/>
          <w:spacing w:val="-4"/>
          <w:sz w:val="28"/>
        </w:rPr>
        <w:t xml:space="preserve"> </w:t>
      </w:r>
      <w:r>
        <w:rPr>
          <w:b/>
          <w:sz w:val="28"/>
        </w:rPr>
        <w:t>Grade</w:t>
      </w:r>
      <w:r>
        <w:rPr>
          <w:b/>
          <w:spacing w:val="-3"/>
          <w:sz w:val="28"/>
        </w:rPr>
        <w:t xml:space="preserve"> </w:t>
      </w:r>
      <w:r>
        <w:rPr>
          <w:b/>
          <w:sz w:val="28"/>
        </w:rPr>
        <w:t>Distribution</w:t>
      </w:r>
    </w:p>
    <w:p w14:paraId="7FE086DE" w14:textId="77777777" w:rsidR="00BE1AC8" w:rsidRDefault="00BE1AC8" w:rsidP="00BE1AC8">
      <w:pPr>
        <w:pStyle w:val="BodyText"/>
        <w:rPr>
          <w:b/>
          <w:sz w:val="14"/>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1E0" w:firstRow="1" w:lastRow="1" w:firstColumn="1" w:lastColumn="1" w:noHBand="0" w:noVBand="0"/>
      </w:tblPr>
      <w:tblGrid>
        <w:gridCol w:w="3202"/>
        <w:gridCol w:w="1765"/>
        <w:gridCol w:w="1994"/>
        <w:gridCol w:w="3299"/>
      </w:tblGrid>
      <w:tr w:rsidR="00BE1AC8" w14:paraId="146ABD43" w14:textId="77777777" w:rsidTr="00A1680A">
        <w:trPr>
          <w:trHeight w:val="889"/>
          <w:jc w:val="center"/>
        </w:trPr>
        <w:tc>
          <w:tcPr>
            <w:tcW w:w="3202" w:type="dxa"/>
            <w:shd w:val="clear" w:color="auto" w:fill="95B3D7" w:themeFill="accent1" w:themeFillTint="99"/>
            <w:vAlign w:val="center"/>
          </w:tcPr>
          <w:p w14:paraId="63A2F52C" w14:textId="77777777" w:rsidR="00BE1AC8" w:rsidRPr="00F91C80" w:rsidRDefault="00BE1AC8" w:rsidP="00F91C80">
            <w:pPr>
              <w:jc w:val="center"/>
              <w:rPr>
                <w:b/>
                <w:bCs/>
                <w:sz w:val="24"/>
              </w:rPr>
            </w:pPr>
            <w:r w:rsidRPr="00F91C80">
              <w:rPr>
                <w:b/>
                <w:bCs/>
                <w:sz w:val="24"/>
              </w:rPr>
              <w:t>Assessment</w:t>
            </w:r>
            <w:r w:rsidRPr="00F91C80">
              <w:rPr>
                <w:b/>
                <w:bCs/>
                <w:spacing w:val="-2"/>
                <w:sz w:val="24"/>
              </w:rPr>
              <w:t xml:space="preserve"> </w:t>
            </w:r>
            <w:r w:rsidRPr="00F91C80">
              <w:rPr>
                <w:b/>
                <w:bCs/>
                <w:sz w:val="24"/>
              </w:rPr>
              <w:t>Methods</w:t>
            </w:r>
          </w:p>
        </w:tc>
        <w:tc>
          <w:tcPr>
            <w:tcW w:w="1765" w:type="dxa"/>
            <w:shd w:val="clear" w:color="auto" w:fill="95B3D7" w:themeFill="accent1" w:themeFillTint="99"/>
            <w:vAlign w:val="center"/>
          </w:tcPr>
          <w:p w14:paraId="7DA48301" w14:textId="77777777" w:rsidR="00BE1AC8" w:rsidRPr="00F91C80" w:rsidRDefault="00BE1AC8" w:rsidP="00F91C80">
            <w:pPr>
              <w:jc w:val="center"/>
              <w:rPr>
                <w:b/>
                <w:bCs/>
                <w:sz w:val="24"/>
              </w:rPr>
            </w:pPr>
            <w:r w:rsidRPr="00F91C80">
              <w:rPr>
                <w:b/>
                <w:bCs/>
                <w:sz w:val="24"/>
              </w:rPr>
              <w:t>Grade</w:t>
            </w:r>
            <w:r w:rsidRPr="00F91C80">
              <w:rPr>
                <w:b/>
                <w:bCs/>
                <w:spacing w:val="-57"/>
                <w:sz w:val="24"/>
              </w:rPr>
              <w:t xml:space="preserve"> </w:t>
            </w:r>
            <w:r w:rsidRPr="00F91C80">
              <w:rPr>
                <w:b/>
                <w:bCs/>
                <w:sz w:val="24"/>
              </w:rPr>
              <w:t>Weight</w:t>
            </w:r>
          </w:p>
        </w:tc>
        <w:tc>
          <w:tcPr>
            <w:tcW w:w="1994" w:type="dxa"/>
            <w:shd w:val="clear" w:color="auto" w:fill="95B3D7" w:themeFill="accent1" w:themeFillTint="99"/>
            <w:vAlign w:val="center"/>
          </w:tcPr>
          <w:p w14:paraId="2B42BE64" w14:textId="77777777" w:rsidR="00BE1AC8" w:rsidRPr="00F91C80" w:rsidRDefault="00BE1AC8" w:rsidP="00F91C80">
            <w:pPr>
              <w:jc w:val="center"/>
              <w:rPr>
                <w:b/>
                <w:bCs/>
                <w:sz w:val="24"/>
              </w:rPr>
            </w:pPr>
            <w:r w:rsidRPr="00F91C80">
              <w:rPr>
                <w:b/>
                <w:bCs/>
                <w:sz w:val="24"/>
              </w:rPr>
              <w:t>Assessment Time</w:t>
            </w:r>
            <w:r w:rsidRPr="00F91C80">
              <w:rPr>
                <w:b/>
                <w:bCs/>
                <w:spacing w:val="-57"/>
                <w:sz w:val="24"/>
              </w:rPr>
              <w:t xml:space="preserve"> </w:t>
            </w:r>
            <w:r w:rsidRPr="00F91C80">
              <w:rPr>
                <w:b/>
                <w:bCs/>
                <w:sz w:val="24"/>
              </w:rPr>
              <w:t>(Week</w:t>
            </w:r>
            <w:r w:rsidRPr="00F91C80">
              <w:rPr>
                <w:b/>
                <w:bCs/>
                <w:spacing w:val="-1"/>
                <w:sz w:val="24"/>
              </w:rPr>
              <w:t xml:space="preserve"> </w:t>
            </w:r>
            <w:r w:rsidRPr="00F91C80">
              <w:rPr>
                <w:b/>
                <w:bCs/>
                <w:sz w:val="24"/>
              </w:rPr>
              <w:t>No.)</w:t>
            </w:r>
          </w:p>
        </w:tc>
        <w:tc>
          <w:tcPr>
            <w:tcW w:w="3299" w:type="dxa"/>
            <w:shd w:val="clear" w:color="auto" w:fill="95B3D7" w:themeFill="accent1" w:themeFillTint="99"/>
            <w:vAlign w:val="center"/>
          </w:tcPr>
          <w:p w14:paraId="3A8ED413" w14:textId="77777777" w:rsidR="00BE1AC8" w:rsidRPr="00F91C80" w:rsidRDefault="00BE1AC8" w:rsidP="00F91C80">
            <w:pPr>
              <w:jc w:val="center"/>
              <w:rPr>
                <w:b/>
                <w:bCs/>
                <w:sz w:val="24"/>
              </w:rPr>
            </w:pPr>
            <w:r w:rsidRPr="00F91C80">
              <w:rPr>
                <w:b/>
                <w:bCs/>
                <w:sz w:val="24"/>
              </w:rPr>
              <w:t>Link to Course</w:t>
            </w:r>
            <w:r w:rsidR="002639D3">
              <w:rPr>
                <w:b/>
                <w:bCs/>
                <w:sz w:val="24"/>
              </w:rPr>
              <w:t xml:space="preserve"> </w:t>
            </w:r>
            <w:r w:rsidRPr="00F91C80">
              <w:rPr>
                <w:b/>
                <w:bCs/>
                <w:spacing w:val="-57"/>
                <w:sz w:val="24"/>
              </w:rPr>
              <w:t xml:space="preserve"> </w:t>
            </w:r>
            <w:r w:rsidRPr="00F91C80">
              <w:rPr>
                <w:b/>
                <w:bCs/>
                <w:sz w:val="24"/>
              </w:rPr>
              <w:t>Outcomes</w:t>
            </w:r>
          </w:p>
        </w:tc>
      </w:tr>
      <w:tr w:rsidR="00BE1AC8" w14:paraId="303F67C4" w14:textId="77777777" w:rsidTr="00A1680A">
        <w:trPr>
          <w:trHeight w:val="277"/>
          <w:jc w:val="center"/>
        </w:trPr>
        <w:tc>
          <w:tcPr>
            <w:tcW w:w="3202" w:type="dxa"/>
            <w:shd w:val="clear" w:color="auto" w:fill="95B3D7" w:themeFill="accent1" w:themeFillTint="99"/>
            <w:vAlign w:val="center"/>
          </w:tcPr>
          <w:p w14:paraId="5DEB7D71" w14:textId="77777777" w:rsidR="00BE1AC8" w:rsidRPr="00F91C80" w:rsidRDefault="00BE1AC8" w:rsidP="002639D3">
            <w:pPr>
              <w:rPr>
                <w:b/>
                <w:bCs/>
                <w:sz w:val="24"/>
              </w:rPr>
            </w:pPr>
            <w:r w:rsidRPr="00F91C80">
              <w:rPr>
                <w:b/>
                <w:bCs/>
                <w:sz w:val="24"/>
              </w:rPr>
              <w:t>Mid Term</w:t>
            </w:r>
            <w:r w:rsidRPr="00F91C80">
              <w:rPr>
                <w:b/>
                <w:bCs/>
                <w:spacing w:val="1"/>
                <w:sz w:val="24"/>
              </w:rPr>
              <w:t xml:space="preserve"> </w:t>
            </w:r>
            <w:r w:rsidRPr="00F91C80">
              <w:rPr>
                <w:b/>
                <w:bCs/>
                <w:sz w:val="24"/>
              </w:rPr>
              <w:t>Exam</w:t>
            </w:r>
          </w:p>
        </w:tc>
        <w:tc>
          <w:tcPr>
            <w:tcW w:w="1765" w:type="dxa"/>
            <w:vAlign w:val="center"/>
          </w:tcPr>
          <w:p w14:paraId="2E384A8B" w14:textId="77777777" w:rsidR="00BE1AC8" w:rsidRDefault="00BE1AC8" w:rsidP="00F91C80">
            <w:pPr>
              <w:jc w:val="center"/>
              <w:rPr>
                <w:sz w:val="24"/>
              </w:rPr>
            </w:pPr>
            <w:r>
              <w:rPr>
                <w:sz w:val="24"/>
              </w:rPr>
              <w:t>30%</w:t>
            </w:r>
          </w:p>
        </w:tc>
        <w:tc>
          <w:tcPr>
            <w:tcW w:w="1994" w:type="dxa"/>
            <w:vAlign w:val="center"/>
          </w:tcPr>
          <w:p w14:paraId="40907EF4" w14:textId="77777777" w:rsidR="00BE1AC8" w:rsidRDefault="00BE1AC8" w:rsidP="00F91C80">
            <w:pPr>
              <w:jc w:val="center"/>
              <w:rPr>
                <w:sz w:val="24"/>
              </w:rPr>
            </w:pPr>
            <w:r>
              <w:rPr>
                <w:sz w:val="24"/>
              </w:rPr>
              <w:t>8</w:t>
            </w:r>
          </w:p>
        </w:tc>
        <w:tc>
          <w:tcPr>
            <w:tcW w:w="3299" w:type="dxa"/>
            <w:vAlign w:val="center"/>
          </w:tcPr>
          <w:p w14:paraId="026322EC" w14:textId="77777777" w:rsidR="00BE1AC8" w:rsidRDefault="00BE1AC8" w:rsidP="00B624E4">
            <w:pPr>
              <w:jc w:val="center"/>
              <w:rPr>
                <w:sz w:val="24"/>
              </w:rPr>
            </w:pPr>
            <w:r>
              <w:rPr>
                <w:sz w:val="24"/>
              </w:rPr>
              <w:t>K1,</w:t>
            </w:r>
            <w:r>
              <w:rPr>
                <w:spacing w:val="-1"/>
                <w:sz w:val="24"/>
              </w:rPr>
              <w:t xml:space="preserve"> </w:t>
            </w:r>
            <w:r>
              <w:rPr>
                <w:sz w:val="24"/>
              </w:rPr>
              <w:t>K2, C1</w:t>
            </w:r>
          </w:p>
        </w:tc>
      </w:tr>
      <w:tr w:rsidR="00BE1AC8" w14:paraId="21A6068D" w14:textId="77777777" w:rsidTr="00A1680A">
        <w:trPr>
          <w:trHeight w:val="275"/>
          <w:jc w:val="center"/>
        </w:trPr>
        <w:tc>
          <w:tcPr>
            <w:tcW w:w="3202" w:type="dxa"/>
            <w:shd w:val="clear" w:color="auto" w:fill="95B3D7" w:themeFill="accent1" w:themeFillTint="99"/>
            <w:vAlign w:val="center"/>
          </w:tcPr>
          <w:p w14:paraId="0B7C8E3E" w14:textId="77777777" w:rsidR="00BE1AC8" w:rsidRPr="00F91C80" w:rsidRDefault="00BE1AC8" w:rsidP="002639D3">
            <w:pPr>
              <w:rPr>
                <w:b/>
                <w:bCs/>
                <w:sz w:val="24"/>
              </w:rPr>
            </w:pPr>
            <w:r w:rsidRPr="00F91C80">
              <w:rPr>
                <w:b/>
                <w:bCs/>
                <w:sz w:val="24"/>
              </w:rPr>
              <w:t>Various</w:t>
            </w:r>
            <w:r w:rsidRPr="00F91C80">
              <w:rPr>
                <w:b/>
                <w:bCs/>
                <w:spacing w:val="-1"/>
                <w:sz w:val="24"/>
              </w:rPr>
              <w:t xml:space="preserve"> </w:t>
            </w:r>
            <w:r w:rsidRPr="00F91C80">
              <w:rPr>
                <w:b/>
                <w:bCs/>
                <w:sz w:val="24"/>
              </w:rPr>
              <w:t>Assessments</w:t>
            </w:r>
            <w:r w:rsidRPr="00F91C80">
              <w:rPr>
                <w:b/>
                <w:bCs/>
                <w:spacing w:val="-1"/>
                <w:sz w:val="24"/>
              </w:rPr>
              <w:t xml:space="preserve"> </w:t>
            </w:r>
            <w:r w:rsidRPr="00F91C80">
              <w:rPr>
                <w:b/>
                <w:bCs/>
                <w:sz w:val="24"/>
              </w:rPr>
              <w:t>*</w:t>
            </w:r>
          </w:p>
        </w:tc>
        <w:tc>
          <w:tcPr>
            <w:tcW w:w="1765" w:type="dxa"/>
            <w:vAlign w:val="center"/>
          </w:tcPr>
          <w:p w14:paraId="4469A84E" w14:textId="77777777" w:rsidR="00BE1AC8" w:rsidRDefault="00BE1AC8" w:rsidP="00F91C80">
            <w:pPr>
              <w:jc w:val="center"/>
              <w:rPr>
                <w:sz w:val="24"/>
              </w:rPr>
            </w:pPr>
            <w:r>
              <w:rPr>
                <w:sz w:val="24"/>
              </w:rPr>
              <w:t>30%</w:t>
            </w:r>
          </w:p>
        </w:tc>
        <w:tc>
          <w:tcPr>
            <w:tcW w:w="1994" w:type="dxa"/>
            <w:vAlign w:val="center"/>
          </w:tcPr>
          <w:p w14:paraId="246A92A0" w14:textId="77777777" w:rsidR="00BE1AC8" w:rsidRDefault="00BE1AC8" w:rsidP="00F91C80">
            <w:pPr>
              <w:jc w:val="center"/>
              <w:rPr>
                <w:sz w:val="24"/>
              </w:rPr>
            </w:pPr>
            <w:r>
              <w:rPr>
                <w:sz w:val="24"/>
              </w:rPr>
              <w:t>Continuous</w:t>
            </w:r>
          </w:p>
        </w:tc>
        <w:tc>
          <w:tcPr>
            <w:tcW w:w="3299" w:type="dxa"/>
            <w:vAlign w:val="center"/>
          </w:tcPr>
          <w:p w14:paraId="2787D93F" w14:textId="77777777" w:rsidR="00BE1AC8" w:rsidRDefault="00BE1AC8" w:rsidP="00B624E4">
            <w:pPr>
              <w:jc w:val="center"/>
              <w:rPr>
                <w:sz w:val="24"/>
              </w:rPr>
            </w:pPr>
            <w:r>
              <w:rPr>
                <w:sz w:val="24"/>
              </w:rPr>
              <w:t>S1,</w:t>
            </w:r>
            <w:r>
              <w:rPr>
                <w:spacing w:val="-1"/>
                <w:sz w:val="24"/>
              </w:rPr>
              <w:t xml:space="preserve"> </w:t>
            </w:r>
            <w:r>
              <w:rPr>
                <w:sz w:val="24"/>
              </w:rPr>
              <w:t>S2, C1,</w:t>
            </w:r>
            <w:r>
              <w:rPr>
                <w:spacing w:val="-2"/>
                <w:sz w:val="24"/>
              </w:rPr>
              <w:t xml:space="preserve"> </w:t>
            </w:r>
            <w:r>
              <w:rPr>
                <w:sz w:val="24"/>
              </w:rPr>
              <w:t>C2</w:t>
            </w:r>
          </w:p>
        </w:tc>
      </w:tr>
      <w:tr w:rsidR="00BE1AC8" w14:paraId="35F16566" w14:textId="77777777" w:rsidTr="00A1680A">
        <w:trPr>
          <w:trHeight w:val="275"/>
          <w:jc w:val="center"/>
        </w:trPr>
        <w:tc>
          <w:tcPr>
            <w:tcW w:w="3202" w:type="dxa"/>
            <w:shd w:val="clear" w:color="auto" w:fill="95B3D7" w:themeFill="accent1" w:themeFillTint="99"/>
            <w:vAlign w:val="center"/>
          </w:tcPr>
          <w:p w14:paraId="79561FB1" w14:textId="77777777" w:rsidR="00BE1AC8" w:rsidRPr="00F91C80" w:rsidRDefault="00BE1AC8" w:rsidP="002639D3">
            <w:pPr>
              <w:rPr>
                <w:b/>
                <w:bCs/>
                <w:sz w:val="24"/>
              </w:rPr>
            </w:pPr>
            <w:r w:rsidRPr="00F91C80">
              <w:rPr>
                <w:b/>
                <w:bCs/>
                <w:sz w:val="24"/>
              </w:rPr>
              <w:t>Final</w:t>
            </w:r>
            <w:r w:rsidRPr="00F91C80">
              <w:rPr>
                <w:b/>
                <w:bCs/>
                <w:spacing w:val="-1"/>
                <w:sz w:val="24"/>
              </w:rPr>
              <w:t xml:space="preserve"> </w:t>
            </w:r>
            <w:r w:rsidRPr="00F91C80">
              <w:rPr>
                <w:b/>
                <w:bCs/>
                <w:sz w:val="24"/>
              </w:rPr>
              <w:t>Exam</w:t>
            </w:r>
          </w:p>
        </w:tc>
        <w:tc>
          <w:tcPr>
            <w:tcW w:w="1765" w:type="dxa"/>
            <w:vAlign w:val="center"/>
          </w:tcPr>
          <w:p w14:paraId="780ACCA6" w14:textId="77777777" w:rsidR="00BE1AC8" w:rsidRDefault="00BE1AC8" w:rsidP="00F91C80">
            <w:pPr>
              <w:jc w:val="center"/>
              <w:rPr>
                <w:sz w:val="24"/>
              </w:rPr>
            </w:pPr>
            <w:r>
              <w:rPr>
                <w:sz w:val="24"/>
              </w:rPr>
              <w:t>40%</w:t>
            </w:r>
          </w:p>
        </w:tc>
        <w:tc>
          <w:tcPr>
            <w:tcW w:w="1994" w:type="dxa"/>
            <w:vAlign w:val="center"/>
          </w:tcPr>
          <w:p w14:paraId="5159E62D" w14:textId="77777777" w:rsidR="00BE1AC8" w:rsidRDefault="00BE1AC8" w:rsidP="00F91C80">
            <w:pPr>
              <w:jc w:val="center"/>
              <w:rPr>
                <w:sz w:val="24"/>
              </w:rPr>
            </w:pPr>
            <w:r>
              <w:rPr>
                <w:sz w:val="24"/>
              </w:rPr>
              <w:t>16</w:t>
            </w:r>
          </w:p>
        </w:tc>
        <w:tc>
          <w:tcPr>
            <w:tcW w:w="3299" w:type="dxa"/>
            <w:vAlign w:val="center"/>
          </w:tcPr>
          <w:p w14:paraId="00E03F84" w14:textId="77777777" w:rsidR="00BE1AC8" w:rsidRDefault="00BE1AC8" w:rsidP="00B624E4">
            <w:pPr>
              <w:jc w:val="center"/>
              <w:rPr>
                <w:sz w:val="24"/>
              </w:rPr>
            </w:pPr>
            <w:r>
              <w:rPr>
                <w:sz w:val="24"/>
              </w:rPr>
              <w:t>K1,</w:t>
            </w:r>
            <w:r>
              <w:rPr>
                <w:spacing w:val="-1"/>
                <w:sz w:val="24"/>
              </w:rPr>
              <w:t xml:space="preserve"> </w:t>
            </w:r>
            <w:r>
              <w:rPr>
                <w:sz w:val="24"/>
              </w:rPr>
              <w:t>K2, K3,</w:t>
            </w:r>
            <w:r>
              <w:rPr>
                <w:spacing w:val="-1"/>
                <w:sz w:val="24"/>
              </w:rPr>
              <w:t xml:space="preserve"> </w:t>
            </w:r>
            <w:r>
              <w:rPr>
                <w:sz w:val="24"/>
              </w:rPr>
              <w:t>C1</w:t>
            </w:r>
          </w:p>
        </w:tc>
      </w:tr>
      <w:tr w:rsidR="00BE1AC8" w14:paraId="71AF6629" w14:textId="77777777" w:rsidTr="00A1680A">
        <w:trPr>
          <w:trHeight w:val="279"/>
          <w:jc w:val="center"/>
        </w:trPr>
        <w:tc>
          <w:tcPr>
            <w:tcW w:w="3202" w:type="dxa"/>
            <w:shd w:val="clear" w:color="auto" w:fill="95B3D7" w:themeFill="accent1" w:themeFillTint="99"/>
            <w:vAlign w:val="center"/>
          </w:tcPr>
          <w:p w14:paraId="08CBC79C" w14:textId="77777777" w:rsidR="00BE1AC8" w:rsidRPr="00F91C80" w:rsidRDefault="00BE1AC8" w:rsidP="002639D3">
            <w:pPr>
              <w:rPr>
                <w:b/>
                <w:bCs/>
                <w:sz w:val="24"/>
              </w:rPr>
            </w:pPr>
            <w:r w:rsidRPr="00F91C80">
              <w:rPr>
                <w:b/>
                <w:bCs/>
                <w:sz w:val="24"/>
              </w:rPr>
              <w:t>Total</w:t>
            </w:r>
          </w:p>
        </w:tc>
        <w:tc>
          <w:tcPr>
            <w:tcW w:w="1765" w:type="dxa"/>
            <w:vAlign w:val="center"/>
          </w:tcPr>
          <w:p w14:paraId="0CB56A8A" w14:textId="77777777" w:rsidR="00BE1AC8" w:rsidRDefault="00BE1AC8" w:rsidP="00F91C80">
            <w:pPr>
              <w:jc w:val="center"/>
              <w:rPr>
                <w:sz w:val="24"/>
              </w:rPr>
            </w:pPr>
            <w:r>
              <w:rPr>
                <w:sz w:val="24"/>
              </w:rPr>
              <w:t>100%</w:t>
            </w:r>
          </w:p>
        </w:tc>
        <w:tc>
          <w:tcPr>
            <w:tcW w:w="1994" w:type="dxa"/>
            <w:vAlign w:val="center"/>
          </w:tcPr>
          <w:p w14:paraId="26C4F2D2" w14:textId="77777777" w:rsidR="00BE1AC8" w:rsidRDefault="00BE1AC8" w:rsidP="00F91C80">
            <w:pPr>
              <w:jc w:val="center"/>
              <w:rPr>
                <w:sz w:val="20"/>
              </w:rPr>
            </w:pPr>
          </w:p>
        </w:tc>
        <w:tc>
          <w:tcPr>
            <w:tcW w:w="3299" w:type="dxa"/>
            <w:vAlign w:val="center"/>
          </w:tcPr>
          <w:p w14:paraId="6CA42F17" w14:textId="77777777" w:rsidR="00BE1AC8" w:rsidRDefault="00BE1AC8" w:rsidP="00F91C80">
            <w:pPr>
              <w:rPr>
                <w:sz w:val="20"/>
              </w:rPr>
            </w:pPr>
          </w:p>
        </w:tc>
      </w:tr>
    </w:tbl>
    <w:p w14:paraId="70EF26CE" w14:textId="77777777" w:rsidR="009562BF" w:rsidRDefault="00BE1AC8" w:rsidP="00F91C80">
      <w:pPr>
        <w:pStyle w:val="BodyText"/>
        <w:spacing w:line="261" w:lineRule="auto"/>
        <w:ind w:left="760" w:right="200" w:hanging="92"/>
      </w:pPr>
      <w:r>
        <w:t>*</w:t>
      </w:r>
      <w:r>
        <w:rPr>
          <w:spacing w:val="34"/>
        </w:rPr>
        <w:t xml:space="preserve"> </w:t>
      </w:r>
      <w:r>
        <w:t>Includes:</w:t>
      </w:r>
      <w:r>
        <w:rPr>
          <w:spacing w:val="34"/>
        </w:rPr>
        <w:t xml:space="preserve"> </w:t>
      </w:r>
      <w:r>
        <w:t>quiz,</w:t>
      </w:r>
      <w:r>
        <w:rPr>
          <w:spacing w:val="35"/>
        </w:rPr>
        <w:t xml:space="preserve"> </w:t>
      </w:r>
      <w:r>
        <w:t>in</w:t>
      </w:r>
      <w:r>
        <w:rPr>
          <w:spacing w:val="36"/>
        </w:rPr>
        <w:t xml:space="preserve"> </w:t>
      </w:r>
      <w:r>
        <w:t>class</w:t>
      </w:r>
      <w:r>
        <w:rPr>
          <w:spacing w:val="34"/>
        </w:rPr>
        <w:t xml:space="preserve"> </w:t>
      </w:r>
      <w:r>
        <w:t>and</w:t>
      </w:r>
      <w:r>
        <w:rPr>
          <w:spacing w:val="36"/>
        </w:rPr>
        <w:t xml:space="preserve"> </w:t>
      </w:r>
      <w:r>
        <w:t>out</w:t>
      </w:r>
      <w:r>
        <w:rPr>
          <w:spacing w:val="35"/>
        </w:rPr>
        <w:t xml:space="preserve"> </w:t>
      </w:r>
      <w:r>
        <w:t>of</w:t>
      </w:r>
      <w:r>
        <w:rPr>
          <w:spacing w:val="35"/>
        </w:rPr>
        <w:t xml:space="preserve"> </w:t>
      </w:r>
      <w:r>
        <w:t>class</w:t>
      </w:r>
      <w:r>
        <w:rPr>
          <w:spacing w:val="38"/>
        </w:rPr>
        <w:t xml:space="preserve"> </w:t>
      </w:r>
      <w:r>
        <w:t>assignment,</w:t>
      </w:r>
      <w:r>
        <w:rPr>
          <w:spacing w:val="37"/>
        </w:rPr>
        <w:t xml:space="preserve"> </w:t>
      </w:r>
      <w:r>
        <w:t>presentations,</w:t>
      </w:r>
      <w:r>
        <w:rPr>
          <w:spacing w:val="36"/>
        </w:rPr>
        <w:t xml:space="preserve"> </w:t>
      </w:r>
      <w:r>
        <w:t>reports,</w:t>
      </w:r>
      <w:r>
        <w:rPr>
          <w:spacing w:val="36"/>
        </w:rPr>
        <w:t xml:space="preserve"> </w:t>
      </w:r>
      <w:r>
        <w:t>videotaped</w:t>
      </w:r>
      <w:r>
        <w:rPr>
          <w:spacing w:val="35"/>
        </w:rPr>
        <w:t xml:space="preserve"> </w:t>
      </w:r>
      <w:r>
        <w:t>assignment,</w:t>
      </w:r>
      <w:r>
        <w:rPr>
          <w:spacing w:val="36"/>
        </w:rPr>
        <w:t xml:space="preserve"> </w:t>
      </w:r>
      <w:r>
        <w:t>group</w:t>
      </w:r>
      <w:r>
        <w:rPr>
          <w:spacing w:val="35"/>
        </w:rPr>
        <w:t xml:space="preserve"> </w:t>
      </w:r>
      <w:r>
        <w:t>or</w:t>
      </w:r>
      <w:r>
        <w:rPr>
          <w:spacing w:val="-47"/>
        </w:rPr>
        <w:t xml:space="preserve"> </w:t>
      </w:r>
      <w:r>
        <w:t>individual</w:t>
      </w:r>
      <w:r>
        <w:rPr>
          <w:spacing w:val="-2"/>
        </w:rPr>
        <w:t xml:space="preserve"> </w:t>
      </w:r>
      <w:r>
        <w:t>projects.</w:t>
      </w:r>
    </w:p>
    <w:sectPr w:rsidR="009562BF" w:rsidSect="00EA4229">
      <w:footerReference w:type="default" r:id="rId9"/>
      <w:pgSz w:w="11910" w:h="16840"/>
      <w:pgMar w:top="540" w:right="480" w:bottom="1200" w:left="5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9BD7" w14:textId="77777777" w:rsidR="002932C3" w:rsidRDefault="002932C3">
      <w:r>
        <w:separator/>
      </w:r>
    </w:p>
  </w:endnote>
  <w:endnote w:type="continuationSeparator" w:id="0">
    <w:p w14:paraId="4DF8BDB7" w14:textId="77777777" w:rsidR="002932C3" w:rsidRDefault="0029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rmata-Medium">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FB8A" w14:textId="77777777" w:rsidR="00FF1C5E" w:rsidRDefault="002E2AC7">
    <w:pPr>
      <w:pStyle w:val="BodyText"/>
      <w:spacing w:before="0" w:line="14" w:lineRule="auto"/>
    </w:pPr>
    <w:r>
      <w:rPr>
        <w:noProof/>
      </w:rPr>
      <mc:AlternateContent>
        <mc:Choice Requires="wps">
          <w:drawing>
            <wp:anchor distT="0" distB="0" distL="114300" distR="114300" simplePos="0" relativeHeight="251657728" behindDoc="1" locked="0" layoutInCell="1" allowOverlap="1" wp14:anchorId="3732D3F1" wp14:editId="33F99CE4">
              <wp:simplePos x="0" y="0"/>
              <wp:positionH relativeFrom="page">
                <wp:posOffset>5955030</wp:posOffset>
              </wp:positionH>
              <wp:positionV relativeFrom="page">
                <wp:posOffset>9917430</wp:posOffset>
              </wp:positionV>
              <wp:extent cx="70485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4B697" w14:textId="77777777" w:rsidR="00FF1C5E" w:rsidRDefault="009562BF" w:rsidP="00F91C80">
                          <w:pPr>
                            <w:spacing w:line="245" w:lineRule="exact"/>
                            <w:ind w:left="20"/>
                            <w:rPr>
                              <w:rFonts w:ascii="Calibri"/>
                              <w:b/>
                            </w:rPr>
                          </w:pPr>
                          <w:r>
                            <w:rPr>
                              <w:rFonts w:ascii="Calibri"/>
                            </w:rPr>
                            <w:t>Page</w:t>
                          </w:r>
                          <w:r>
                            <w:rPr>
                              <w:rFonts w:ascii="Calibri"/>
                              <w:spacing w:val="11"/>
                            </w:rPr>
                            <w:t xml:space="preserve"> </w:t>
                          </w:r>
                          <w:r>
                            <w:fldChar w:fldCharType="begin"/>
                          </w:r>
                          <w:r>
                            <w:rPr>
                              <w:rFonts w:ascii="Calibri"/>
                              <w:b/>
                            </w:rPr>
                            <w:instrText xml:space="preserve"> PAGE </w:instrText>
                          </w:r>
                          <w:r>
                            <w:fldChar w:fldCharType="separate"/>
                          </w:r>
                          <w:r w:rsidR="00805C1C">
                            <w:rPr>
                              <w:rFonts w:ascii="Calibri"/>
                              <w:b/>
                              <w:noProof/>
                            </w:rPr>
                            <w:t>3</w:t>
                          </w:r>
                          <w:r>
                            <w:fldChar w:fldCharType="end"/>
                          </w:r>
                          <w:r>
                            <w:rPr>
                              <w:rFonts w:ascii="Calibri"/>
                              <w:b/>
                              <w:spacing w:val="12"/>
                            </w:rPr>
                            <w:t xml:space="preserve"> </w:t>
                          </w:r>
                          <w:r>
                            <w:rPr>
                              <w:rFonts w:ascii="Calibri"/>
                            </w:rPr>
                            <w:t>of</w:t>
                          </w:r>
                          <w:r>
                            <w:rPr>
                              <w:rFonts w:ascii="Calibri"/>
                              <w:spacing w:val="-4"/>
                            </w:rPr>
                            <w:t xml:space="preserve"> </w:t>
                          </w:r>
                          <w:r w:rsidR="00F91C80">
                            <w:rPr>
                              <w:rFonts w:ascii="Calibri"/>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2D3F1" id="_x0000_t202" coordsize="21600,21600" o:spt="202" path="m,l,21600r21600,l21600,xe">
              <v:stroke joinstyle="miter"/>
              <v:path gradientshapeok="t" o:connecttype="rect"/>
            </v:shapetype>
            <v:shape id="Text Box 1" o:spid="_x0000_s1026" type="#_x0000_t202" style="position:absolute;margin-left:468.9pt;margin-top:780.9pt;width:5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" filled="f" stroked="f">
              <v:textbox inset="0,0,0,0">
                <w:txbxContent>
                  <w:p w14:paraId="0A04B697" w14:textId="77777777" w:rsidR="00FF1C5E" w:rsidRDefault="009562BF" w:rsidP="00F91C80">
                    <w:pPr>
                      <w:spacing w:line="245" w:lineRule="exact"/>
                      <w:ind w:left="20"/>
                      <w:rPr>
                        <w:rFonts w:ascii="Calibri"/>
                        <w:b/>
                      </w:rPr>
                    </w:pPr>
                    <w:r>
                      <w:rPr>
                        <w:rFonts w:ascii="Calibri"/>
                      </w:rPr>
                      <w:t>Page</w:t>
                    </w:r>
                    <w:r>
                      <w:rPr>
                        <w:rFonts w:ascii="Calibri"/>
                        <w:spacing w:val="11"/>
                      </w:rPr>
                      <w:t xml:space="preserve"> </w:t>
                    </w:r>
                    <w:r>
                      <w:fldChar w:fldCharType="begin"/>
                    </w:r>
                    <w:r>
                      <w:rPr>
                        <w:rFonts w:ascii="Calibri"/>
                        <w:b/>
                      </w:rPr>
                      <w:instrText xml:space="preserve"> PAGE </w:instrText>
                    </w:r>
                    <w:r>
                      <w:fldChar w:fldCharType="separate"/>
                    </w:r>
                    <w:r w:rsidR="00805C1C">
                      <w:rPr>
                        <w:rFonts w:ascii="Calibri"/>
                        <w:b/>
                        <w:noProof/>
                      </w:rPr>
                      <w:t>3</w:t>
                    </w:r>
                    <w:r>
                      <w:fldChar w:fldCharType="end"/>
                    </w:r>
                    <w:r>
                      <w:rPr>
                        <w:rFonts w:ascii="Calibri"/>
                        <w:b/>
                        <w:spacing w:val="12"/>
                      </w:rPr>
                      <w:t xml:space="preserve"> </w:t>
                    </w:r>
                    <w:r>
                      <w:rPr>
                        <w:rFonts w:ascii="Calibri"/>
                      </w:rPr>
                      <w:t>of</w:t>
                    </w:r>
                    <w:r>
                      <w:rPr>
                        <w:rFonts w:ascii="Calibri"/>
                        <w:spacing w:val="-4"/>
                      </w:rPr>
                      <w:t xml:space="preserve"> </w:t>
                    </w:r>
                    <w:r w:rsidR="00F91C80">
                      <w:rPr>
                        <w:rFonts w:ascii="Calibri"/>
                        <w:b/>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4FB9" w14:textId="77777777" w:rsidR="002932C3" w:rsidRDefault="002932C3">
      <w:r>
        <w:separator/>
      </w:r>
    </w:p>
  </w:footnote>
  <w:footnote w:type="continuationSeparator" w:id="0">
    <w:p w14:paraId="1A5309F0" w14:textId="77777777" w:rsidR="002932C3" w:rsidRDefault="00293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45F1"/>
    <w:multiLevelType w:val="hybridMultilevel"/>
    <w:tmpl w:val="EDDCBCDA"/>
    <w:lvl w:ilvl="0" w:tplc="8490066C">
      <w:numFmt w:val="bullet"/>
      <w:lvlText w:val=""/>
      <w:lvlJc w:val="left"/>
      <w:pPr>
        <w:ind w:left="819" w:hanging="360"/>
      </w:pPr>
      <w:rPr>
        <w:rFonts w:ascii="Symbol" w:eastAsia="Symbol" w:hAnsi="Symbol" w:cs="Symbol" w:hint="default"/>
        <w:w w:val="100"/>
        <w:sz w:val="24"/>
        <w:szCs w:val="24"/>
        <w:lang w:val="en-US" w:eastAsia="en-US" w:bidi="ar-SA"/>
      </w:rPr>
    </w:lvl>
    <w:lvl w:ilvl="1" w:tplc="D67AADDA">
      <w:numFmt w:val="bullet"/>
      <w:lvlText w:val="•"/>
      <w:lvlJc w:val="left"/>
      <w:pPr>
        <w:ind w:left="1657" w:hanging="360"/>
      </w:pPr>
      <w:rPr>
        <w:rFonts w:hint="default"/>
        <w:lang w:val="en-US" w:eastAsia="en-US" w:bidi="ar-SA"/>
      </w:rPr>
    </w:lvl>
    <w:lvl w:ilvl="2" w:tplc="FC12CABC">
      <w:numFmt w:val="bullet"/>
      <w:lvlText w:val="•"/>
      <w:lvlJc w:val="left"/>
      <w:pPr>
        <w:ind w:left="2495" w:hanging="360"/>
      </w:pPr>
      <w:rPr>
        <w:rFonts w:hint="default"/>
        <w:lang w:val="en-US" w:eastAsia="en-US" w:bidi="ar-SA"/>
      </w:rPr>
    </w:lvl>
    <w:lvl w:ilvl="3" w:tplc="4C4C7F88">
      <w:numFmt w:val="bullet"/>
      <w:lvlText w:val="•"/>
      <w:lvlJc w:val="left"/>
      <w:pPr>
        <w:ind w:left="3333" w:hanging="360"/>
      </w:pPr>
      <w:rPr>
        <w:rFonts w:hint="default"/>
        <w:lang w:val="en-US" w:eastAsia="en-US" w:bidi="ar-SA"/>
      </w:rPr>
    </w:lvl>
    <w:lvl w:ilvl="4" w:tplc="1B747100">
      <w:numFmt w:val="bullet"/>
      <w:lvlText w:val="•"/>
      <w:lvlJc w:val="left"/>
      <w:pPr>
        <w:ind w:left="4171" w:hanging="360"/>
      </w:pPr>
      <w:rPr>
        <w:rFonts w:hint="default"/>
        <w:lang w:val="en-US" w:eastAsia="en-US" w:bidi="ar-SA"/>
      </w:rPr>
    </w:lvl>
    <w:lvl w:ilvl="5" w:tplc="A454AFD2">
      <w:numFmt w:val="bullet"/>
      <w:lvlText w:val="•"/>
      <w:lvlJc w:val="left"/>
      <w:pPr>
        <w:ind w:left="5009" w:hanging="360"/>
      </w:pPr>
      <w:rPr>
        <w:rFonts w:hint="default"/>
        <w:lang w:val="en-US" w:eastAsia="en-US" w:bidi="ar-SA"/>
      </w:rPr>
    </w:lvl>
    <w:lvl w:ilvl="6" w:tplc="A69AFD58">
      <w:numFmt w:val="bullet"/>
      <w:lvlText w:val="•"/>
      <w:lvlJc w:val="left"/>
      <w:pPr>
        <w:ind w:left="5847" w:hanging="360"/>
      </w:pPr>
      <w:rPr>
        <w:rFonts w:hint="default"/>
        <w:lang w:val="en-US" w:eastAsia="en-US" w:bidi="ar-SA"/>
      </w:rPr>
    </w:lvl>
    <w:lvl w:ilvl="7" w:tplc="B3EE317E">
      <w:numFmt w:val="bullet"/>
      <w:lvlText w:val="•"/>
      <w:lvlJc w:val="left"/>
      <w:pPr>
        <w:ind w:left="6685" w:hanging="360"/>
      </w:pPr>
      <w:rPr>
        <w:rFonts w:hint="default"/>
        <w:lang w:val="en-US" w:eastAsia="en-US" w:bidi="ar-SA"/>
      </w:rPr>
    </w:lvl>
    <w:lvl w:ilvl="8" w:tplc="FFC25814">
      <w:numFmt w:val="bullet"/>
      <w:lvlText w:val="•"/>
      <w:lvlJc w:val="left"/>
      <w:pPr>
        <w:ind w:left="7523" w:hanging="360"/>
      </w:pPr>
      <w:rPr>
        <w:rFonts w:hint="default"/>
        <w:lang w:val="en-US" w:eastAsia="en-US" w:bidi="ar-SA"/>
      </w:rPr>
    </w:lvl>
  </w:abstractNum>
  <w:abstractNum w:abstractNumId="1" w15:restartNumberingAfterBreak="0">
    <w:nsid w:val="0FE33771"/>
    <w:multiLevelType w:val="multilevel"/>
    <w:tmpl w:val="C63C7D0A"/>
    <w:lvl w:ilvl="0">
      <w:start w:val="3"/>
      <w:numFmt w:val="decimal"/>
      <w:lvlText w:val="%1"/>
      <w:lvlJc w:val="left"/>
      <w:pPr>
        <w:ind w:left="477" w:hanging="360"/>
      </w:pPr>
      <w:rPr>
        <w:rFonts w:hint="default"/>
        <w:lang w:val="en-US" w:eastAsia="en-US" w:bidi="ar-SA"/>
      </w:rPr>
    </w:lvl>
    <w:lvl w:ilvl="1">
      <w:start w:val="1"/>
      <w:numFmt w:val="decimal"/>
      <w:lvlText w:val="%1.%2"/>
      <w:lvlJc w:val="left"/>
      <w:pPr>
        <w:ind w:left="477"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390" w:hanging="360"/>
      </w:pPr>
      <w:rPr>
        <w:rFonts w:hint="default"/>
        <w:lang w:val="en-US" w:eastAsia="en-US" w:bidi="ar-SA"/>
      </w:rPr>
    </w:lvl>
    <w:lvl w:ilvl="3">
      <w:numFmt w:val="bullet"/>
      <w:lvlText w:val="•"/>
      <w:lvlJc w:val="left"/>
      <w:pPr>
        <w:ind w:left="1845" w:hanging="360"/>
      </w:pPr>
      <w:rPr>
        <w:rFonts w:hint="default"/>
        <w:lang w:val="en-US" w:eastAsia="en-US" w:bidi="ar-SA"/>
      </w:rPr>
    </w:lvl>
    <w:lvl w:ilvl="4">
      <w:numFmt w:val="bullet"/>
      <w:lvlText w:val="•"/>
      <w:lvlJc w:val="left"/>
      <w:pPr>
        <w:ind w:left="2300" w:hanging="360"/>
      </w:pPr>
      <w:rPr>
        <w:rFonts w:hint="default"/>
        <w:lang w:val="en-US" w:eastAsia="en-US" w:bidi="ar-SA"/>
      </w:rPr>
    </w:lvl>
    <w:lvl w:ilvl="5">
      <w:numFmt w:val="bullet"/>
      <w:lvlText w:val="•"/>
      <w:lvlJc w:val="left"/>
      <w:pPr>
        <w:ind w:left="2755" w:hanging="360"/>
      </w:pPr>
      <w:rPr>
        <w:rFonts w:hint="default"/>
        <w:lang w:val="en-US" w:eastAsia="en-US" w:bidi="ar-SA"/>
      </w:rPr>
    </w:lvl>
    <w:lvl w:ilvl="6">
      <w:numFmt w:val="bullet"/>
      <w:lvlText w:val="•"/>
      <w:lvlJc w:val="left"/>
      <w:pPr>
        <w:ind w:left="3210" w:hanging="360"/>
      </w:pPr>
      <w:rPr>
        <w:rFonts w:hint="default"/>
        <w:lang w:val="en-US" w:eastAsia="en-US" w:bidi="ar-SA"/>
      </w:rPr>
    </w:lvl>
    <w:lvl w:ilvl="7">
      <w:numFmt w:val="bullet"/>
      <w:lvlText w:val="•"/>
      <w:lvlJc w:val="left"/>
      <w:pPr>
        <w:ind w:left="3665" w:hanging="360"/>
      </w:pPr>
      <w:rPr>
        <w:rFonts w:hint="default"/>
        <w:lang w:val="en-US" w:eastAsia="en-US" w:bidi="ar-SA"/>
      </w:rPr>
    </w:lvl>
    <w:lvl w:ilvl="8">
      <w:numFmt w:val="bullet"/>
      <w:lvlText w:val="•"/>
      <w:lvlJc w:val="left"/>
      <w:pPr>
        <w:ind w:left="4120" w:hanging="360"/>
      </w:pPr>
      <w:rPr>
        <w:rFonts w:hint="default"/>
        <w:lang w:val="en-US" w:eastAsia="en-US" w:bidi="ar-SA"/>
      </w:rPr>
    </w:lvl>
  </w:abstractNum>
  <w:abstractNum w:abstractNumId="2" w15:restartNumberingAfterBreak="0">
    <w:nsid w:val="13376886"/>
    <w:multiLevelType w:val="multilevel"/>
    <w:tmpl w:val="53762614"/>
    <w:lvl w:ilvl="0">
      <w:start w:val="5"/>
      <w:numFmt w:val="decimal"/>
      <w:lvlText w:val="%1"/>
      <w:lvlJc w:val="left"/>
      <w:pPr>
        <w:ind w:left="477" w:hanging="360"/>
      </w:pPr>
      <w:rPr>
        <w:rFonts w:hint="default"/>
        <w:lang w:val="en-US" w:eastAsia="en-US" w:bidi="ar-SA"/>
      </w:rPr>
    </w:lvl>
    <w:lvl w:ilvl="1">
      <w:start w:val="2"/>
      <w:numFmt w:val="decimal"/>
      <w:lvlText w:val="%1.%2"/>
      <w:lvlJc w:val="left"/>
      <w:pPr>
        <w:ind w:left="477"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390" w:hanging="360"/>
      </w:pPr>
      <w:rPr>
        <w:rFonts w:hint="default"/>
        <w:lang w:val="en-US" w:eastAsia="en-US" w:bidi="ar-SA"/>
      </w:rPr>
    </w:lvl>
    <w:lvl w:ilvl="3">
      <w:numFmt w:val="bullet"/>
      <w:lvlText w:val="•"/>
      <w:lvlJc w:val="left"/>
      <w:pPr>
        <w:ind w:left="1845" w:hanging="360"/>
      </w:pPr>
      <w:rPr>
        <w:rFonts w:hint="default"/>
        <w:lang w:val="en-US" w:eastAsia="en-US" w:bidi="ar-SA"/>
      </w:rPr>
    </w:lvl>
    <w:lvl w:ilvl="4">
      <w:numFmt w:val="bullet"/>
      <w:lvlText w:val="•"/>
      <w:lvlJc w:val="left"/>
      <w:pPr>
        <w:ind w:left="2300" w:hanging="360"/>
      </w:pPr>
      <w:rPr>
        <w:rFonts w:hint="default"/>
        <w:lang w:val="en-US" w:eastAsia="en-US" w:bidi="ar-SA"/>
      </w:rPr>
    </w:lvl>
    <w:lvl w:ilvl="5">
      <w:numFmt w:val="bullet"/>
      <w:lvlText w:val="•"/>
      <w:lvlJc w:val="left"/>
      <w:pPr>
        <w:ind w:left="2755" w:hanging="360"/>
      </w:pPr>
      <w:rPr>
        <w:rFonts w:hint="default"/>
        <w:lang w:val="en-US" w:eastAsia="en-US" w:bidi="ar-SA"/>
      </w:rPr>
    </w:lvl>
    <w:lvl w:ilvl="6">
      <w:numFmt w:val="bullet"/>
      <w:lvlText w:val="•"/>
      <w:lvlJc w:val="left"/>
      <w:pPr>
        <w:ind w:left="3210" w:hanging="360"/>
      </w:pPr>
      <w:rPr>
        <w:rFonts w:hint="default"/>
        <w:lang w:val="en-US" w:eastAsia="en-US" w:bidi="ar-SA"/>
      </w:rPr>
    </w:lvl>
    <w:lvl w:ilvl="7">
      <w:numFmt w:val="bullet"/>
      <w:lvlText w:val="•"/>
      <w:lvlJc w:val="left"/>
      <w:pPr>
        <w:ind w:left="3665" w:hanging="360"/>
      </w:pPr>
      <w:rPr>
        <w:rFonts w:hint="default"/>
        <w:lang w:val="en-US" w:eastAsia="en-US" w:bidi="ar-SA"/>
      </w:rPr>
    </w:lvl>
    <w:lvl w:ilvl="8">
      <w:numFmt w:val="bullet"/>
      <w:lvlText w:val="•"/>
      <w:lvlJc w:val="left"/>
      <w:pPr>
        <w:ind w:left="4120" w:hanging="360"/>
      </w:pPr>
      <w:rPr>
        <w:rFonts w:hint="default"/>
        <w:lang w:val="en-US" w:eastAsia="en-US" w:bidi="ar-SA"/>
      </w:rPr>
    </w:lvl>
  </w:abstractNum>
  <w:abstractNum w:abstractNumId="3" w15:restartNumberingAfterBreak="0">
    <w:nsid w:val="1546439C"/>
    <w:multiLevelType w:val="multilevel"/>
    <w:tmpl w:val="3F7036F4"/>
    <w:lvl w:ilvl="0">
      <w:start w:val="5"/>
      <w:numFmt w:val="decimal"/>
      <w:lvlText w:val="%1"/>
      <w:lvlJc w:val="left"/>
      <w:pPr>
        <w:ind w:left="477" w:hanging="360"/>
      </w:pPr>
      <w:rPr>
        <w:rFonts w:hint="default"/>
        <w:lang w:val="en-US" w:eastAsia="en-US" w:bidi="ar-SA"/>
      </w:rPr>
    </w:lvl>
    <w:lvl w:ilvl="1">
      <w:start w:val="5"/>
      <w:numFmt w:val="decimal"/>
      <w:lvlText w:val="%1.%2"/>
      <w:lvlJc w:val="left"/>
      <w:pPr>
        <w:ind w:left="477"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390" w:hanging="360"/>
      </w:pPr>
      <w:rPr>
        <w:rFonts w:hint="default"/>
        <w:lang w:val="en-US" w:eastAsia="en-US" w:bidi="ar-SA"/>
      </w:rPr>
    </w:lvl>
    <w:lvl w:ilvl="3">
      <w:numFmt w:val="bullet"/>
      <w:lvlText w:val="•"/>
      <w:lvlJc w:val="left"/>
      <w:pPr>
        <w:ind w:left="1845" w:hanging="360"/>
      </w:pPr>
      <w:rPr>
        <w:rFonts w:hint="default"/>
        <w:lang w:val="en-US" w:eastAsia="en-US" w:bidi="ar-SA"/>
      </w:rPr>
    </w:lvl>
    <w:lvl w:ilvl="4">
      <w:numFmt w:val="bullet"/>
      <w:lvlText w:val="•"/>
      <w:lvlJc w:val="left"/>
      <w:pPr>
        <w:ind w:left="2300" w:hanging="360"/>
      </w:pPr>
      <w:rPr>
        <w:rFonts w:hint="default"/>
        <w:lang w:val="en-US" w:eastAsia="en-US" w:bidi="ar-SA"/>
      </w:rPr>
    </w:lvl>
    <w:lvl w:ilvl="5">
      <w:numFmt w:val="bullet"/>
      <w:lvlText w:val="•"/>
      <w:lvlJc w:val="left"/>
      <w:pPr>
        <w:ind w:left="2755" w:hanging="360"/>
      </w:pPr>
      <w:rPr>
        <w:rFonts w:hint="default"/>
        <w:lang w:val="en-US" w:eastAsia="en-US" w:bidi="ar-SA"/>
      </w:rPr>
    </w:lvl>
    <w:lvl w:ilvl="6">
      <w:numFmt w:val="bullet"/>
      <w:lvlText w:val="•"/>
      <w:lvlJc w:val="left"/>
      <w:pPr>
        <w:ind w:left="3210" w:hanging="360"/>
      </w:pPr>
      <w:rPr>
        <w:rFonts w:hint="default"/>
        <w:lang w:val="en-US" w:eastAsia="en-US" w:bidi="ar-SA"/>
      </w:rPr>
    </w:lvl>
    <w:lvl w:ilvl="7">
      <w:numFmt w:val="bullet"/>
      <w:lvlText w:val="•"/>
      <w:lvlJc w:val="left"/>
      <w:pPr>
        <w:ind w:left="3665" w:hanging="360"/>
      </w:pPr>
      <w:rPr>
        <w:rFonts w:hint="default"/>
        <w:lang w:val="en-US" w:eastAsia="en-US" w:bidi="ar-SA"/>
      </w:rPr>
    </w:lvl>
    <w:lvl w:ilvl="8">
      <w:numFmt w:val="bullet"/>
      <w:lvlText w:val="•"/>
      <w:lvlJc w:val="left"/>
      <w:pPr>
        <w:ind w:left="4120" w:hanging="360"/>
      </w:pPr>
      <w:rPr>
        <w:rFonts w:hint="default"/>
        <w:lang w:val="en-US" w:eastAsia="en-US" w:bidi="ar-SA"/>
      </w:rPr>
    </w:lvl>
  </w:abstractNum>
  <w:abstractNum w:abstractNumId="4" w15:restartNumberingAfterBreak="0">
    <w:nsid w:val="221379A8"/>
    <w:multiLevelType w:val="hybridMultilevel"/>
    <w:tmpl w:val="05C6E5C8"/>
    <w:lvl w:ilvl="0" w:tplc="E1086A38">
      <w:numFmt w:val="bullet"/>
      <w:lvlText w:val=""/>
      <w:lvlJc w:val="left"/>
      <w:pPr>
        <w:ind w:left="459" w:hanging="360"/>
      </w:pPr>
      <w:rPr>
        <w:rFonts w:ascii="Symbol" w:eastAsia="Symbol" w:hAnsi="Symbol" w:cs="Symbol" w:hint="default"/>
        <w:w w:val="100"/>
        <w:sz w:val="24"/>
        <w:szCs w:val="24"/>
        <w:lang w:val="en-US" w:eastAsia="en-US" w:bidi="ar-SA"/>
      </w:rPr>
    </w:lvl>
    <w:lvl w:ilvl="1" w:tplc="6916DEA0">
      <w:numFmt w:val="bullet"/>
      <w:lvlText w:val="•"/>
      <w:lvlJc w:val="left"/>
      <w:pPr>
        <w:ind w:left="1086" w:hanging="360"/>
      </w:pPr>
      <w:rPr>
        <w:rFonts w:hint="default"/>
        <w:lang w:val="en-US" w:eastAsia="en-US" w:bidi="ar-SA"/>
      </w:rPr>
    </w:lvl>
    <w:lvl w:ilvl="2" w:tplc="3DC29A8C">
      <w:numFmt w:val="bullet"/>
      <w:lvlText w:val="•"/>
      <w:lvlJc w:val="left"/>
      <w:pPr>
        <w:ind w:left="1712" w:hanging="360"/>
      </w:pPr>
      <w:rPr>
        <w:rFonts w:hint="default"/>
        <w:lang w:val="en-US" w:eastAsia="en-US" w:bidi="ar-SA"/>
      </w:rPr>
    </w:lvl>
    <w:lvl w:ilvl="3" w:tplc="99FCE06A">
      <w:numFmt w:val="bullet"/>
      <w:lvlText w:val="•"/>
      <w:lvlJc w:val="left"/>
      <w:pPr>
        <w:ind w:left="2338" w:hanging="360"/>
      </w:pPr>
      <w:rPr>
        <w:rFonts w:hint="default"/>
        <w:lang w:val="en-US" w:eastAsia="en-US" w:bidi="ar-SA"/>
      </w:rPr>
    </w:lvl>
    <w:lvl w:ilvl="4" w:tplc="CDBE95E2">
      <w:numFmt w:val="bullet"/>
      <w:lvlText w:val="•"/>
      <w:lvlJc w:val="left"/>
      <w:pPr>
        <w:ind w:left="2964" w:hanging="360"/>
      </w:pPr>
      <w:rPr>
        <w:rFonts w:hint="default"/>
        <w:lang w:val="en-US" w:eastAsia="en-US" w:bidi="ar-SA"/>
      </w:rPr>
    </w:lvl>
    <w:lvl w:ilvl="5" w:tplc="631C8B26">
      <w:numFmt w:val="bullet"/>
      <w:lvlText w:val="•"/>
      <w:lvlJc w:val="left"/>
      <w:pPr>
        <w:ind w:left="3591" w:hanging="360"/>
      </w:pPr>
      <w:rPr>
        <w:rFonts w:hint="default"/>
        <w:lang w:val="en-US" w:eastAsia="en-US" w:bidi="ar-SA"/>
      </w:rPr>
    </w:lvl>
    <w:lvl w:ilvl="6" w:tplc="A4748F18">
      <w:numFmt w:val="bullet"/>
      <w:lvlText w:val="•"/>
      <w:lvlJc w:val="left"/>
      <w:pPr>
        <w:ind w:left="4217" w:hanging="360"/>
      </w:pPr>
      <w:rPr>
        <w:rFonts w:hint="default"/>
        <w:lang w:val="en-US" w:eastAsia="en-US" w:bidi="ar-SA"/>
      </w:rPr>
    </w:lvl>
    <w:lvl w:ilvl="7" w:tplc="04CC42EA">
      <w:numFmt w:val="bullet"/>
      <w:lvlText w:val="•"/>
      <w:lvlJc w:val="left"/>
      <w:pPr>
        <w:ind w:left="4843" w:hanging="360"/>
      </w:pPr>
      <w:rPr>
        <w:rFonts w:hint="default"/>
        <w:lang w:val="en-US" w:eastAsia="en-US" w:bidi="ar-SA"/>
      </w:rPr>
    </w:lvl>
    <w:lvl w:ilvl="8" w:tplc="97BA6488">
      <w:numFmt w:val="bullet"/>
      <w:lvlText w:val="•"/>
      <w:lvlJc w:val="left"/>
      <w:pPr>
        <w:ind w:left="5469" w:hanging="360"/>
      </w:pPr>
      <w:rPr>
        <w:rFonts w:hint="default"/>
        <w:lang w:val="en-US" w:eastAsia="en-US" w:bidi="ar-SA"/>
      </w:rPr>
    </w:lvl>
  </w:abstractNum>
  <w:abstractNum w:abstractNumId="5" w15:restartNumberingAfterBreak="0">
    <w:nsid w:val="2277681C"/>
    <w:multiLevelType w:val="multilevel"/>
    <w:tmpl w:val="9FBC78B2"/>
    <w:lvl w:ilvl="0">
      <w:start w:val="2"/>
      <w:numFmt w:val="decimal"/>
      <w:lvlText w:val="%1"/>
      <w:lvlJc w:val="left"/>
      <w:pPr>
        <w:ind w:left="477" w:hanging="360"/>
      </w:pPr>
      <w:rPr>
        <w:rFonts w:hint="default"/>
        <w:lang w:val="en-US" w:eastAsia="en-US" w:bidi="ar-SA"/>
      </w:rPr>
    </w:lvl>
    <w:lvl w:ilvl="1">
      <w:start w:val="1"/>
      <w:numFmt w:val="decimal"/>
      <w:lvlText w:val="%1.%2"/>
      <w:lvlJc w:val="left"/>
      <w:pPr>
        <w:ind w:left="477"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390" w:hanging="360"/>
      </w:pPr>
      <w:rPr>
        <w:rFonts w:hint="default"/>
        <w:lang w:val="en-US" w:eastAsia="en-US" w:bidi="ar-SA"/>
      </w:rPr>
    </w:lvl>
    <w:lvl w:ilvl="3">
      <w:numFmt w:val="bullet"/>
      <w:lvlText w:val="•"/>
      <w:lvlJc w:val="left"/>
      <w:pPr>
        <w:ind w:left="1845" w:hanging="360"/>
      </w:pPr>
      <w:rPr>
        <w:rFonts w:hint="default"/>
        <w:lang w:val="en-US" w:eastAsia="en-US" w:bidi="ar-SA"/>
      </w:rPr>
    </w:lvl>
    <w:lvl w:ilvl="4">
      <w:numFmt w:val="bullet"/>
      <w:lvlText w:val="•"/>
      <w:lvlJc w:val="left"/>
      <w:pPr>
        <w:ind w:left="2300" w:hanging="360"/>
      </w:pPr>
      <w:rPr>
        <w:rFonts w:hint="default"/>
        <w:lang w:val="en-US" w:eastAsia="en-US" w:bidi="ar-SA"/>
      </w:rPr>
    </w:lvl>
    <w:lvl w:ilvl="5">
      <w:numFmt w:val="bullet"/>
      <w:lvlText w:val="•"/>
      <w:lvlJc w:val="left"/>
      <w:pPr>
        <w:ind w:left="2755" w:hanging="360"/>
      </w:pPr>
      <w:rPr>
        <w:rFonts w:hint="default"/>
        <w:lang w:val="en-US" w:eastAsia="en-US" w:bidi="ar-SA"/>
      </w:rPr>
    </w:lvl>
    <w:lvl w:ilvl="6">
      <w:numFmt w:val="bullet"/>
      <w:lvlText w:val="•"/>
      <w:lvlJc w:val="left"/>
      <w:pPr>
        <w:ind w:left="3210" w:hanging="360"/>
      </w:pPr>
      <w:rPr>
        <w:rFonts w:hint="default"/>
        <w:lang w:val="en-US" w:eastAsia="en-US" w:bidi="ar-SA"/>
      </w:rPr>
    </w:lvl>
    <w:lvl w:ilvl="7">
      <w:numFmt w:val="bullet"/>
      <w:lvlText w:val="•"/>
      <w:lvlJc w:val="left"/>
      <w:pPr>
        <w:ind w:left="3665" w:hanging="360"/>
      </w:pPr>
      <w:rPr>
        <w:rFonts w:hint="default"/>
        <w:lang w:val="en-US" w:eastAsia="en-US" w:bidi="ar-SA"/>
      </w:rPr>
    </w:lvl>
    <w:lvl w:ilvl="8">
      <w:numFmt w:val="bullet"/>
      <w:lvlText w:val="•"/>
      <w:lvlJc w:val="left"/>
      <w:pPr>
        <w:ind w:left="4120" w:hanging="360"/>
      </w:pPr>
      <w:rPr>
        <w:rFonts w:hint="default"/>
        <w:lang w:val="en-US" w:eastAsia="en-US" w:bidi="ar-SA"/>
      </w:rPr>
    </w:lvl>
  </w:abstractNum>
  <w:abstractNum w:abstractNumId="6" w15:restartNumberingAfterBreak="0">
    <w:nsid w:val="25E75938"/>
    <w:multiLevelType w:val="hybridMultilevel"/>
    <w:tmpl w:val="0D5CF9D2"/>
    <w:lvl w:ilvl="0" w:tplc="B748DE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84BD3"/>
    <w:multiLevelType w:val="hybridMultilevel"/>
    <w:tmpl w:val="3BAECE34"/>
    <w:lvl w:ilvl="0" w:tplc="2A10349E">
      <w:numFmt w:val="bullet"/>
      <w:lvlText w:val=""/>
      <w:lvlJc w:val="left"/>
      <w:pPr>
        <w:ind w:left="459" w:hanging="360"/>
      </w:pPr>
      <w:rPr>
        <w:rFonts w:ascii="Symbol" w:eastAsia="Symbol" w:hAnsi="Symbol" w:cs="Symbol" w:hint="default"/>
        <w:w w:val="100"/>
        <w:sz w:val="24"/>
        <w:szCs w:val="24"/>
        <w:lang w:val="en-US" w:eastAsia="en-US" w:bidi="ar-SA"/>
      </w:rPr>
    </w:lvl>
    <w:lvl w:ilvl="1" w:tplc="0CDEF02A">
      <w:numFmt w:val="bullet"/>
      <w:lvlText w:val="•"/>
      <w:lvlJc w:val="left"/>
      <w:pPr>
        <w:ind w:left="1086" w:hanging="360"/>
      </w:pPr>
      <w:rPr>
        <w:rFonts w:hint="default"/>
        <w:lang w:val="en-US" w:eastAsia="en-US" w:bidi="ar-SA"/>
      </w:rPr>
    </w:lvl>
    <w:lvl w:ilvl="2" w:tplc="1EF6283A">
      <w:numFmt w:val="bullet"/>
      <w:lvlText w:val="•"/>
      <w:lvlJc w:val="left"/>
      <w:pPr>
        <w:ind w:left="1712" w:hanging="360"/>
      </w:pPr>
      <w:rPr>
        <w:rFonts w:hint="default"/>
        <w:lang w:val="en-US" w:eastAsia="en-US" w:bidi="ar-SA"/>
      </w:rPr>
    </w:lvl>
    <w:lvl w:ilvl="3" w:tplc="AE4E5E76">
      <w:numFmt w:val="bullet"/>
      <w:lvlText w:val="•"/>
      <w:lvlJc w:val="left"/>
      <w:pPr>
        <w:ind w:left="2338" w:hanging="360"/>
      </w:pPr>
      <w:rPr>
        <w:rFonts w:hint="default"/>
        <w:lang w:val="en-US" w:eastAsia="en-US" w:bidi="ar-SA"/>
      </w:rPr>
    </w:lvl>
    <w:lvl w:ilvl="4" w:tplc="4350AD5E">
      <w:numFmt w:val="bullet"/>
      <w:lvlText w:val="•"/>
      <w:lvlJc w:val="left"/>
      <w:pPr>
        <w:ind w:left="2964" w:hanging="360"/>
      </w:pPr>
      <w:rPr>
        <w:rFonts w:hint="default"/>
        <w:lang w:val="en-US" w:eastAsia="en-US" w:bidi="ar-SA"/>
      </w:rPr>
    </w:lvl>
    <w:lvl w:ilvl="5" w:tplc="7728A436">
      <w:numFmt w:val="bullet"/>
      <w:lvlText w:val="•"/>
      <w:lvlJc w:val="left"/>
      <w:pPr>
        <w:ind w:left="3591" w:hanging="360"/>
      </w:pPr>
      <w:rPr>
        <w:rFonts w:hint="default"/>
        <w:lang w:val="en-US" w:eastAsia="en-US" w:bidi="ar-SA"/>
      </w:rPr>
    </w:lvl>
    <w:lvl w:ilvl="6" w:tplc="2C24E322">
      <w:numFmt w:val="bullet"/>
      <w:lvlText w:val="•"/>
      <w:lvlJc w:val="left"/>
      <w:pPr>
        <w:ind w:left="4217" w:hanging="360"/>
      </w:pPr>
      <w:rPr>
        <w:rFonts w:hint="default"/>
        <w:lang w:val="en-US" w:eastAsia="en-US" w:bidi="ar-SA"/>
      </w:rPr>
    </w:lvl>
    <w:lvl w:ilvl="7" w:tplc="47B411FE">
      <w:numFmt w:val="bullet"/>
      <w:lvlText w:val="•"/>
      <w:lvlJc w:val="left"/>
      <w:pPr>
        <w:ind w:left="4843" w:hanging="360"/>
      </w:pPr>
      <w:rPr>
        <w:rFonts w:hint="default"/>
        <w:lang w:val="en-US" w:eastAsia="en-US" w:bidi="ar-SA"/>
      </w:rPr>
    </w:lvl>
    <w:lvl w:ilvl="8" w:tplc="A66873B6">
      <w:numFmt w:val="bullet"/>
      <w:lvlText w:val="•"/>
      <w:lvlJc w:val="left"/>
      <w:pPr>
        <w:ind w:left="5469" w:hanging="360"/>
      </w:pPr>
      <w:rPr>
        <w:rFonts w:hint="default"/>
        <w:lang w:val="en-US" w:eastAsia="en-US" w:bidi="ar-SA"/>
      </w:rPr>
    </w:lvl>
  </w:abstractNum>
  <w:abstractNum w:abstractNumId="8" w15:restartNumberingAfterBreak="0">
    <w:nsid w:val="35646ABD"/>
    <w:multiLevelType w:val="hybridMultilevel"/>
    <w:tmpl w:val="3D229084"/>
    <w:lvl w:ilvl="0" w:tplc="B666EB98">
      <w:numFmt w:val="bullet"/>
      <w:lvlText w:val=""/>
      <w:lvlJc w:val="left"/>
      <w:pPr>
        <w:ind w:left="459" w:hanging="360"/>
      </w:pPr>
      <w:rPr>
        <w:rFonts w:ascii="Symbol" w:eastAsia="Symbol" w:hAnsi="Symbol" w:cs="Symbol" w:hint="default"/>
        <w:w w:val="100"/>
        <w:sz w:val="24"/>
        <w:szCs w:val="24"/>
        <w:lang w:val="en-US" w:eastAsia="en-US" w:bidi="ar-SA"/>
      </w:rPr>
    </w:lvl>
    <w:lvl w:ilvl="1" w:tplc="E8B27490">
      <w:numFmt w:val="bullet"/>
      <w:lvlText w:val="•"/>
      <w:lvlJc w:val="left"/>
      <w:pPr>
        <w:ind w:left="1086" w:hanging="360"/>
      </w:pPr>
      <w:rPr>
        <w:rFonts w:hint="default"/>
        <w:lang w:val="en-US" w:eastAsia="en-US" w:bidi="ar-SA"/>
      </w:rPr>
    </w:lvl>
    <w:lvl w:ilvl="2" w:tplc="5964AA52">
      <w:numFmt w:val="bullet"/>
      <w:lvlText w:val="•"/>
      <w:lvlJc w:val="left"/>
      <w:pPr>
        <w:ind w:left="1712" w:hanging="360"/>
      </w:pPr>
      <w:rPr>
        <w:rFonts w:hint="default"/>
        <w:lang w:val="en-US" w:eastAsia="en-US" w:bidi="ar-SA"/>
      </w:rPr>
    </w:lvl>
    <w:lvl w:ilvl="3" w:tplc="A3A0C6AA">
      <w:numFmt w:val="bullet"/>
      <w:lvlText w:val="•"/>
      <w:lvlJc w:val="left"/>
      <w:pPr>
        <w:ind w:left="2338" w:hanging="360"/>
      </w:pPr>
      <w:rPr>
        <w:rFonts w:hint="default"/>
        <w:lang w:val="en-US" w:eastAsia="en-US" w:bidi="ar-SA"/>
      </w:rPr>
    </w:lvl>
    <w:lvl w:ilvl="4" w:tplc="120C954E">
      <w:numFmt w:val="bullet"/>
      <w:lvlText w:val="•"/>
      <w:lvlJc w:val="left"/>
      <w:pPr>
        <w:ind w:left="2964" w:hanging="360"/>
      </w:pPr>
      <w:rPr>
        <w:rFonts w:hint="default"/>
        <w:lang w:val="en-US" w:eastAsia="en-US" w:bidi="ar-SA"/>
      </w:rPr>
    </w:lvl>
    <w:lvl w:ilvl="5" w:tplc="73B8DAC2">
      <w:numFmt w:val="bullet"/>
      <w:lvlText w:val="•"/>
      <w:lvlJc w:val="left"/>
      <w:pPr>
        <w:ind w:left="3591" w:hanging="360"/>
      </w:pPr>
      <w:rPr>
        <w:rFonts w:hint="default"/>
        <w:lang w:val="en-US" w:eastAsia="en-US" w:bidi="ar-SA"/>
      </w:rPr>
    </w:lvl>
    <w:lvl w:ilvl="6" w:tplc="E4CE597A">
      <w:numFmt w:val="bullet"/>
      <w:lvlText w:val="•"/>
      <w:lvlJc w:val="left"/>
      <w:pPr>
        <w:ind w:left="4217" w:hanging="360"/>
      </w:pPr>
      <w:rPr>
        <w:rFonts w:hint="default"/>
        <w:lang w:val="en-US" w:eastAsia="en-US" w:bidi="ar-SA"/>
      </w:rPr>
    </w:lvl>
    <w:lvl w:ilvl="7" w:tplc="3142107C">
      <w:numFmt w:val="bullet"/>
      <w:lvlText w:val="•"/>
      <w:lvlJc w:val="left"/>
      <w:pPr>
        <w:ind w:left="4843" w:hanging="360"/>
      </w:pPr>
      <w:rPr>
        <w:rFonts w:hint="default"/>
        <w:lang w:val="en-US" w:eastAsia="en-US" w:bidi="ar-SA"/>
      </w:rPr>
    </w:lvl>
    <w:lvl w:ilvl="8" w:tplc="AE72F6C6">
      <w:numFmt w:val="bullet"/>
      <w:lvlText w:val="•"/>
      <w:lvlJc w:val="left"/>
      <w:pPr>
        <w:ind w:left="5469" w:hanging="360"/>
      </w:pPr>
      <w:rPr>
        <w:rFonts w:hint="default"/>
        <w:lang w:val="en-US" w:eastAsia="en-US" w:bidi="ar-SA"/>
      </w:rPr>
    </w:lvl>
  </w:abstractNum>
  <w:abstractNum w:abstractNumId="9" w15:restartNumberingAfterBreak="0">
    <w:nsid w:val="3C0D0E3C"/>
    <w:multiLevelType w:val="hybridMultilevel"/>
    <w:tmpl w:val="9D042ABE"/>
    <w:lvl w:ilvl="0" w:tplc="003C5E42">
      <w:numFmt w:val="bullet"/>
      <w:lvlText w:val=""/>
      <w:lvlJc w:val="left"/>
      <w:pPr>
        <w:ind w:left="819" w:hanging="360"/>
      </w:pPr>
      <w:rPr>
        <w:rFonts w:ascii="Symbol" w:eastAsia="Symbol" w:hAnsi="Symbol" w:cs="Symbol" w:hint="default"/>
        <w:w w:val="100"/>
        <w:sz w:val="24"/>
        <w:szCs w:val="24"/>
        <w:lang w:val="en-US" w:eastAsia="en-US" w:bidi="ar-SA"/>
      </w:rPr>
    </w:lvl>
    <w:lvl w:ilvl="1" w:tplc="89B8E310">
      <w:numFmt w:val="bullet"/>
      <w:lvlText w:val="•"/>
      <w:lvlJc w:val="left"/>
      <w:pPr>
        <w:ind w:left="1657" w:hanging="360"/>
      </w:pPr>
      <w:rPr>
        <w:rFonts w:hint="default"/>
        <w:lang w:val="en-US" w:eastAsia="en-US" w:bidi="ar-SA"/>
      </w:rPr>
    </w:lvl>
    <w:lvl w:ilvl="2" w:tplc="914A5DCA">
      <w:numFmt w:val="bullet"/>
      <w:lvlText w:val="•"/>
      <w:lvlJc w:val="left"/>
      <w:pPr>
        <w:ind w:left="2495" w:hanging="360"/>
      </w:pPr>
      <w:rPr>
        <w:rFonts w:hint="default"/>
        <w:lang w:val="en-US" w:eastAsia="en-US" w:bidi="ar-SA"/>
      </w:rPr>
    </w:lvl>
    <w:lvl w:ilvl="3" w:tplc="6E18182E">
      <w:numFmt w:val="bullet"/>
      <w:lvlText w:val="•"/>
      <w:lvlJc w:val="left"/>
      <w:pPr>
        <w:ind w:left="3333" w:hanging="360"/>
      </w:pPr>
      <w:rPr>
        <w:rFonts w:hint="default"/>
        <w:lang w:val="en-US" w:eastAsia="en-US" w:bidi="ar-SA"/>
      </w:rPr>
    </w:lvl>
    <w:lvl w:ilvl="4" w:tplc="0966FED4">
      <w:numFmt w:val="bullet"/>
      <w:lvlText w:val="•"/>
      <w:lvlJc w:val="left"/>
      <w:pPr>
        <w:ind w:left="4171" w:hanging="360"/>
      </w:pPr>
      <w:rPr>
        <w:rFonts w:hint="default"/>
        <w:lang w:val="en-US" w:eastAsia="en-US" w:bidi="ar-SA"/>
      </w:rPr>
    </w:lvl>
    <w:lvl w:ilvl="5" w:tplc="9878B080">
      <w:numFmt w:val="bullet"/>
      <w:lvlText w:val="•"/>
      <w:lvlJc w:val="left"/>
      <w:pPr>
        <w:ind w:left="5009" w:hanging="360"/>
      </w:pPr>
      <w:rPr>
        <w:rFonts w:hint="default"/>
        <w:lang w:val="en-US" w:eastAsia="en-US" w:bidi="ar-SA"/>
      </w:rPr>
    </w:lvl>
    <w:lvl w:ilvl="6" w:tplc="915AD6C0">
      <w:numFmt w:val="bullet"/>
      <w:lvlText w:val="•"/>
      <w:lvlJc w:val="left"/>
      <w:pPr>
        <w:ind w:left="5847" w:hanging="360"/>
      </w:pPr>
      <w:rPr>
        <w:rFonts w:hint="default"/>
        <w:lang w:val="en-US" w:eastAsia="en-US" w:bidi="ar-SA"/>
      </w:rPr>
    </w:lvl>
    <w:lvl w:ilvl="7" w:tplc="17A09E4C">
      <w:numFmt w:val="bullet"/>
      <w:lvlText w:val="•"/>
      <w:lvlJc w:val="left"/>
      <w:pPr>
        <w:ind w:left="6685" w:hanging="360"/>
      </w:pPr>
      <w:rPr>
        <w:rFonts w:hint="default"/>
        <w:lang w:val="en-US" w:eastAsia="en-US" w:bidi="ar-SA"/>
      </w:rPr>
    </w:lvl>
    <w:lvl w:ilvl="8" w:tplc="6DF4846E">
      <w:numFmt w:val="bullet"/>
      <w:lvlText w:val="•"/>
      <w:lvlJc w:val="left"/>
      <w:pPr>
        <w:ind w:left="7523" w:hanging="360"/>
      </w:pPr>
      <w:rPr>
        <w:rFonts w:hint="default"/>
        <w:lang w:val="en-US" w:eastAsia="en-US" w:bidi="ar-SA"/>
      </w:rPr>
    </w:lvl>
  </w:abstractNum>
  <w:abstractNum w:abstractNumId="10" w15:restartNumberingAfterBreak="0">
    <w:nsid w:val="42AF7EF9"/>
    <w:multiLevelType w:val="hybridMultilevel"/>
    <w:tmpl w:val="DBF038D8"/>
    <w:lvl w:ilvl="0" w:tplc="07DCDBFE">
      <w:numFmt w:val="bullet"/>
      <w:lvlText w:val=""/>
      <w:lvlJc w:val="left"/>
      <w:pPr>
        <w:ind w:left="819" w:hanging="360"/>
      </w:pPr>
      <w:rPr>
        <w:rFonts w:ascii="Symbol" w:eastAsia="Symbol" w:hAnsi="Symbol" w:cs="Symbol" w:hint="default"/>
        <w:w w:val="100"/>
        <w:sz w:val="24"/>
        <w:szCs w:val="24"/>
        <w:lang w:val="en-US" w:eastAsia="en-US" w:bidi="ar-SA"/>
      </w:rPr>
    </w:lvl>
    <w:lvl w:ilvl="1" w:tplc="42A894B4">
      <w:numFmt w:val="bullet"/>
      <w:lvlText w:val="•"/>
      <w:lvlJc w:val="left"/>
      <w:pPr>
        <w:ind w:left="1657" w:hanging="360"/>
      </w:pPr>
      <w:rPr>
        <w:rFonts w:hint="default"/>
        <w:lang w:val="en-US" w:eastAsia="en-US" w:bidi="ar-SA"/>
      </w:rPr>
    </w:lvl>
    <w:lvl w:ilvl="2" w:tplc="5E2AF0E2">
      <w:numFmt w:val="bullet"/>
      <w:lvlText w:val="•"/>
      <w:lvlJc w:val="left"/>
      <w:pPr>
        <w:ind w:left="2495" w:hanging="360"/>
      </w:pPr>
      <w:rPr>
        <w:rFonts w:hint="default"/>
        <w:lang w:val="en-US" w:eastAsia="en-US" w:bidi="ar-SA"/>
      </w:rPr>
    </w:lvl>
    <w:lvl w:ilvl="3" w:tplc="BE7885FA">
      <w:numFmt w:val="bullet"/>
      <w:lvlText w:val="•"/>
      <w:lvlJc w:val="left"/>
      <w:pPr>
        <w:ind w:left="3333" w:hanging="360"/>
      </w:pPr>
      <w:rPr>
        <w:rFonts w:hint="default"/>
        <w:lang w:val="en-US" w:eastAsia="en-US" w:bidi="ar-SA"/>
      </w:rPr>
    </w:lvl>
    <w:lvl w:ilvl="4" w:tplc="56324ACA">
      <w:numFmt w:val="bullet"/>
      <w:lvlText w:val="•"/>
      <w:lvlJc w:val="left"/>
      <w:pPr>
        <w:ind w:left="4171" w:hanging="360"/>
      </w:pPr>
      <w:rPr>
        <w:rFonts w:hint="default"/>
        <w:lang w:val="en-US" w:eastAsia="en-US" w:bidi="ar-SA"/>
      </w:rPr>
    </w:lvl>
    <w:lvl w:ilvl="5" w:tplc="BB7C0682">
      <w:numFmt w:val="bullet"/>
      <w:lvlText w:val="•"/>
      <w:lvlJc w:val="left"/>
      <w:pPr>
        <w:ind w:left="5009" w:hanging="360"/>
      </w:pPr>
      <w:rPr>
        <w:rFonts w:hint="default"/>
        <w:lang w:val="en-US" w:eastAsia="en-US" w:bidi="ar-SA"/>
      </w:rPr>
    </w:lvl>
    <w:lvl w:ilvl="6" w:tplc="E692F758">
      <w:numFmt w:val="bullet"/>
      <w:lvlText w:val="•"/>
      <w:lvlJc w:val="left"/>
      <w:pPr>
        <w:ind w:left="5847" w:hanging="360"/>
      </w:pPr>
      <w:rPr>
        <w:rFonts w:hint="default"/>
        <w:lang w:val="en-US" w:eastAsia="en-US" w:bidi="ar-SA"/>
      </w:rPr>
    </w:lvl>
    <w:lvl w:ilvl="7" w:tplc="B2223346">
      <w:numFmt w:val="bullet"/>
      <w:lvlText w:val="•"/>
      <w:lvlJc w:val="left"/>
      <w:pPr>
        <w:ind w:left="6685" w:hanging="360"/>
      </w:pPr>
      <w:rPr>
        <w:rFonts w:hint="default"/>
        <w:lang w:val="en-US" w:eastAsia="en-US" w:bidi="ar-SA"/>
      </w:rPr>
    </w:lvl>
    <w:lvl w:ilvl="8" w:tplc="61928B0E">
      <w:numFmt w:val="bullet"/>
      <w:lvlText w:val="•"/>
      <w:lvlJc w:val="left"/>
      <w:pPr>
        <w:ind w:left="7523" w:hanging="360"/>
      </w:pPr>
      <w:rPr>
        <w:rFonts w:hint="default"/>
        <w:lang w:val="en-US" w:eastAsia="en-US" w:bidi="ar-SA"/>
      </w:rPr>
    </w:lvl>
  </w:abstractNum>
  <w:abstractNum w:abstractNumId="11" w15:restartNumberingAfterBreak="0">
    <w:nsid w:val="4702637B"/>
    <w:multiLevelType w:val="hybridMultilevel"/>
    <w:tmpl w:val="775A2770"/>
    <w:lvl w:ilvl="0" w:tplc="6EAAEC6E">
      <w:numFmt w:val="bullet"/>
      <w:lvlText w:val="☐"/>
      <w:lvlJc w:val="left"/>
      <w:pPr>
        <w:ind w:left="570" w:hanging="300"/>
      </w:pPr>
      <w:rPr>
        <w:rFonts w:ascii="MS Gothic" w:eastAsia="MS Gothic" w:hAnsi="MS Gothic" w:cs="MS Gothic" w:hint="default"/>
        <w:w w:val="100"/>
        <w:sz w:val="24"/>
        <w:szCs w:val="24"/>
        <w:lang w:val="en-US" w:eastAsia="en-US" w:bidi="ar-SA"/>
      </w:rPr>
    </w:lvl>
    <w:lvl w:ilvl="1" w:tplc="E318977A">
      <w:numFmt w:val="bullet"/>
      <w:lvlText w:val="•"/>
      <w:lvlJc w:val="left"/>
      <w:pPr>
        <w:ind w:left="1204" w:hanging="300"/>
      </w:pPr>
      <w:rPr>
        <w:rFonts w:hint="default"/>
        <w:lang w:val="en-US" w:eastAsia="en-US" w:bidi="ar-SA"/>
      </w:rPr>
    </w:lvl>
    <w:lvl w:ilvl="2" w:tplc="A57E6C82">
      <w:numFmt w:val="bullet"/>
      <w:lvlText w:val="•"/>
      <w:lvlJc w:val="left"/>
      <w:pPr>
        <w:ind w:left="1838" w:hanging="300"/>
      </w:pPr>
      <w:rPr>
        <w:rFonts w:hint="default"/>
        <w:lang w:val="en-US" w:eastAsia="en-US" w:bidi="ar-SA"/>
      </w:rPr>
    </w:lvl>
    <w:lvl w:ilvl="3" w:tplc="55484388">
      <w:numFmt w:val="bullet"/>
      <w:lvlText w:val="•"/>
      <w:lvlJc w:val="left"/>
      <w:pPr>
        <w:ind w:left="2472" w:hanging="300"/>
      </w:pPr>
      <w:rPr>
        <w:rFonts w:hint="default"/>
        <w:lang w:val="en-US" w:eastAsia="en-US" w:bidi="ar-SA"/>
      </w:rPr>
    </w:lvl>
    <w:lvl w:ilvl="4" w:tplc="3FB454F2">
      <w:numFmt w:val="bullet"/>
      <w:lvlText w:val="•"/>
      <w:lvlJc w:val="left"/>
      <w:pPr>
        <w:ind w:left="3106" w:hanging="300"/>
      </w:pPr>
      <w:rPr>
        <w:rFonts w:hint="default"/>
        <w:lang w:val="en-US" w:eastAsia="en-US" w:bidi="ar-SA"/>
      </w:rPr>
    </w:lvl>
    <w:lvl w:ilvl="5" w:tplc="18C23F7E">
      <w:numFmt w:val="bullet"/>
      <w:lvlText w:val="•"/>
      <w:lvlJc w:val="left"/>
      <w:pPr>
        <w:ind w:left="3740" w:hanging="300"/>
      </w:pPr>
      <w:rPr>
        <w:rFonts w:hint="default"/>
        <w:lang w:val="en-US" w:eastAsia="en-US" w:bidi="ar-SA"/>
      </w:rPr>
    </w:lvl>
    <w:lvl w:ilvl="6" w:tplc="16ECB1CA">
      <w:numFmt w:val="bullet"/>
      <w:lvlText w:val="•"/>
      <w:lvlJc w:val="left"/>
      <w:pPr>
        <w:ind w:left="4374" w:hanging="300"/>
      </w:pPr>
      <w:rPr>
        <w:rFonts w:hint="default"/>
        <w:lang w:val="en-US" w:eastAsia="en-US" w:bidi="ar-SA"/>
      </w:rPr>
    </w:lvl>
    <w:lvl w:ilvl="7" w:tplc="40FC962E">
      <w:numFmt w:val="bullet"/>
      <w:lvlText w:val="•"/>
      <w:lvlJc w:val="left"/>
      <w:pPr>
        <w:ind w:left="5009" w:hanging="300"/>
      </w:pPr>
      <w:rPr>
        <w:rFonts w:hint="default"/>
        <w:lang w:val="en-US" w:eastAsia="en-US" w:bidi="ar-SA"/>
      </w:rPr>
    </w:lvl>
    <w:lvl w:ilvl="8" w:tplc="0E263086">
      <w:numFmt w:val="bullet"/>
      <w:lvlText w:val="•"/>
      <w:lvlJc w:val="left"/>
      <w:pPr>
        <w:ind w:left="5643" w:hanging="300"/>
      </w:pPr>
      <w:rPr>
        <w:rFonts w:hint="default"/>
        <w:lang w:val="en-US" w:eastAsia="en-US" w:bidi="ar-SA"/>
      </w:rPr>
    </w:lvl>
  </w:abstractNum>
  <w:abstractNum w:abstractNumId="12" w15:restartNumberingAfterBreak="0">
    <w:nsid w:val="4EA9616D"/>
    <w:multiLevelType w:val="multilevel"/>
    <w:tmpl w:val="B42C9C48"/>
    <w:lvl w:ilvl="0">
      <w:start w:val="1"/>
      <w:numFmt w:val="decimal"/>
      <w:lvlText w:val="%1"/>
      <w:lvlJc w:val="left"/>
      <w:pPr>
        <w:ind w:left="477" w:hanging="360"/>
      </w:pPr>
      <w:rPr>
        <w:rFonts w:hint="default"/>
        <w:lang w:val="en-US" w:eastAsia="en-US" w:bidi="ar-SA"/>
      </w:rPr>
    </w:lvl>
    <w:lvl w:ilvl="1">
      <w:start w:val="5"/>
      <w:numFmt w:val="decimal"/>
      <w:lvlText w:val="%1.%2"/>
      <w:lvlJc w:val="left"/>
      <w:pPr>
        <w:ind w:left="477"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390" w:hanging="360"/>
      </w:pPr>
      <w:rPr>
        <w:rFonts w:hint="default"/>
        <w:lang w:val="en-US" w:eastAsia="en-US" w:bidi="ar-SA"/>
      </w:rPr>
    </w:lvl>
    <w:lvl w:ilvl="3">
      <w:numFmt w:val="bullet"/>
      <w:lvlText w:val="•"/>
      <w:lvlJc w:val="left"/>
      <w:pPr>
        <w:ind w:left="1845" w:hanging="360"/>
      </w:pPr>
      <w:rPr>
        <w:rFonts w:hint="default"/>
        <w:lang w:val="en-US" w:eastAsia="en-US" w:bidi="ar-SA"/>
      </w:rPr>
    </w:lvl>
    <w:lvl w:ilvl="4">
      <w:numFmt w:val="bullet"/>
      <w:lvlText w:val="•"/>
      <w:lvlJc w:val="left"/>
      <w:pPr>
        <w:ind w:left="2300" w:hanging="360"/>
      </w:pPr>
      <w:rPr>
        <w:rFonts w:hint="default"/>
        <w:lang w:val="en-US" w:eastAsia="en-US" w:bidi="ar-SA"/>
      </w:rPr>
    </w:lvl>
    <w:lvl w:ilvl="5">
      <w:numFmt w:val="bullet"/>
      <w:lvlText w:val="•"/>
      <w:lvlJc w:val="left"/>
      <w:pPr>
        <w:ind w:left="2755" w:hanging="360"/>
      </w:pPr>
      <w:rPr>
        <w:rFonts w:hint="default"/>
        <w:lang w:val="en-US" w:eastAsia="en-US" w:bidi="ar-SA"/>
      </w:rPr>
    </w:lvl>
    <w:lvl w:ilvl="6">
      <w:numFmt w:val="bullet"/>
      <w:lvlText w:val="•"/>
      <w:lvlJc w:val="left"/>
      <w:pPr>
        <w:ind w:left="3210" w:hanging="360"/>
      </w:pPr>
      <w:rPr>
        <w:rFonts w:hint="default"/>
        <w:lang w:val="en-US" w:eastAsia="en-US" w:bidi="ar-SA"/>
      </w:rPr>
    </w:lvl>
    <w:lvl w:ilvl="7">
      <w:numFmt w:val="bullet"/>
      <w:lvlText w:val="•"/>
      <w:lvlJc w:val="left"/>
      <w:pPr>
        <w:ind w:left="3665" w:hanging="360"/>
      </w:pPr>
      <w:rPr>
        <w:rFonts w:hint="default"/>
        <w:lang w:val="en-US" w:eastAsia="en-US" w:bidi="ar-SA"/>
      </w:rPr>
    </w:lvl>
    <w:lvl w:ilvl="8">
      <w:numFmt w:val="bullet"/>
      <w:lvlText w:val="•"/>
      <w:lvlJc w:val="left"/>
      <w:pPr>
        <w:ind w:left="4120" w:hanging="360"/>
      </w:pPr>
      <w:rPr>
        <w:rFonts w:hint="default"/>
        <w:lang w:val="en-US" w:eastAsia="en-US" w:bidi="ar-SA"/>
      </w:rPr>
    </w:lvl>
  </w:abstractNum>
  <w:abstractNum w:abstractNumId="13" w15:restartNumberingAfterBreak="0">
    <w:nsid w:val="51447690"/>
    <w:multiLevelType w:val="hybridMultilevel"/>
    <w:tmpl w:val="6FCC6312"/>
    <w:lvl w:ilvl="0" w:tplc="37FE9B2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D0713"/>
    <w:multiLevelType w:val="hybridMultilevel"/>
    <w:tmpl w:val="40D48DF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7035FB"/>
    <w:multiLevelType w:val="multilevel"/>
    <w:tmpl w:val="149E35C2"/>
    <w:lvl w:ilvl="0">
      <w:start w:val="4"/>
      <w:numFmt w:val="decimal"/>
      <w:lvlText w:val="%1"/>
      <w:lvlJc w:val="left"/>
      <w:pPr>
        <w:ind w:left="477" w:hanging="360"/>
      </w:pPr>
      <w:rPr>
        <w:rFonts w:hint="default"/>
        <w:lang w:val="en-US" w:eastAsia="en-US" w:bidi="ar-SA"/>
      </w:rPr>
    </w:lvl>
    <w:lvl w:ilvl="1">
      <w:start w:val="1"/>
      <w:numFmt w:val="decimal"/>
      <w:lvlText w:val="%1.%2"/>
      <w:lvlJc w:val="left"/>
      <w:pPr>
        <w:ind w:left="477"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390" w:hanging="360"/>
      </w:pPr>
      <w:rPr>
        <w:rFonts w:hint="default"/>
        <w:lang w:val="en-US" w:eastAsia="en-US" w:bidi="ar-SA"/>
      </w:rPr>
    </w:lvl>
    <w:lvl w:ilvl="3">
      <w:numFmt w:val="bullet"/>
      <w:lvlText w:val="•"/>
      <w:lvlJc w:val="left"/>
      <w:pPr>
        <w:ind w:left="1845" w:hanging="360"/>
      </w:pPr>
      <w:rPr>
        <w:rFonts w:hint="default"/>
        <w:lang w:val="en-US" w:eastAsia="en-US" w:bidi="ar-SA"/>
      </w:rPr>
    </w:lvl>
    <w:lvl w:ilvl="4">
      <w:numFmt w:val="bullet"/>
      <w:lvlText w:val="•"/>
      <w:lvlJc w:val="left"/>
      <w:pPr>
        <w:ind w:left="2300" w:hanging="360"/>
      </w:pPr>
      <w:rPr>
        <w:rFonts w:hint="default"/>
        <w:lang w:val="en-US" w:eastAsia="en-US" w:bidi="ar-SA"/>
      </w:rPr>
    </w:lvl>
    <w:lvl w:ilvl="5">
      <w:numFmt w:val="bullet"/>
      <w:lvlText w:val="•"/>
      <w:lvlJc w:val="left"/>
      <w:pPr>
        <w:ind w:left="2755" w:hanging="360"/>
      </w:pPr>
      <w:rPr>
        <w:rFonts w:hint="default"/>
        <w:lang w:val="en-US" w:eastAsia="en-US" w:bidi="ar-SA"/>
      </w:rPr>
    </w:lvl>
    <w:lvl w:ilvl="6">
      <w:numFmt w:val="bullet"/>
      <w:lvlText w:val="•"/>
      <w:lvlJc w:val="left"/>
      <w:pPr>
        <w:ind w:left="3210" w:hanging="360"/>
      </w:pPr>
      <w:rPr>
        <w:rFonts w:hint="default"/>
        <w:lang w:val="en-US" w:eastAsia="en-US" w:bidi="ar-SA"/>
      </w:rPr>
    </w:lvl>
    <w:lvl w:ilvl="7">
      <w:numFmt w:val="bullet"/>
      <w:lvlText w:val="•"/>
      <w:lvlJc w:val="left"/>
      <w:pPr>
        <w:ind w:left="3665" w:hanging="360"/>
      </w:pPr>
      <w:rPr>
        <w:rFonts w:hint="default"/>
        <w:lang w:val="en-US" w:eastAsia="en-US" w:bidi="ar-SA"/>
      </w:rPr>
    </w:lvl>
    <w:lvl w:ilvl="8">
      <w:numFmt w:val="bullet"/>
      <w:lvlText w:val="•"/>
      <w:lvlJc w:val="left"/>
      <w:pPr>
        <w:ind w:left="4120" w:hanging="360"/>
      </w:pPr>
      <w:rPr>
        <w:rFonts w:hint="default"/>
        <w:lang w:val="en-US" w:eastAsia="en-US" w:bidi="ar-SA"/>
      </w:rPr>
    </w:lvl>
  </w:abstractNum>
  <w:abstractNum w:abstractNumId="16" w15:restartNumberingAfterBreak="0">
    <w:nsid w:val="77512172"/>
    <w:multiLevelType w:val="multilevel"/>
    <w:tmpl w:val="D2325778"/>
    <w:lvl w:ilvl="0">
      <w:start w:val="1"/>
      <w:numFmt w:val="decimal"/>
      <w:lvlText w:val="%1"/>
      <w:lvlJc w:val="left"/>
      <w:pPr>
        <w:ind w:left="477" w:hanging="360"/>
      </w:pPr>
      <w:rPr>
        <w:rFonts w:hint="default"/>
        <w:lang w:val="en-US" w:eastAsia="en-US" w:bidi="ar-SA"/>
      </w:rPr>
    </w:lvl>
    <w:lvl w:ilvl="1">
      <w:start w:val="1"/>
      <w:numFmt w:val="decimal"/>
      <w:lvlText w:val="%1.%2"/>
      <w:lvlJc w:val="left"/>
      <w:pPr>
        <w:ind w:left="477"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390" w:hanging="360"/>
      </w:pPr>
      <w:rPr>
        <w:rFonts w:hint="default"/>
        <w:lang w:val="en-US" w:eastAsia="en-US" w:bidi="ar-SA"/>
      </w:rPr>
    </w:lvl>
    <w:lvl w:ilvl="3">
      <w:numFmt w:val="bullet"/>
      <w:lvlText w:val="•"/>
      <w:lvlJc w:val="left"/>
      <w:pPr>
        <w:ind w:left="1845" w:hanging="360"/>
      </w:pPr>
      <w:rPr>
        <w:rFonts w:hint="default"/>
        <w:lang w:val="en-US" w:eastAsia="en-US" w:bidi="ar-SA"/>
      </w:rPr>
    </w:lvl>
    <w:lvl w:ilvl="4">
      <w:numFmt w:val="bullet"/>
      <w:lvlText w:val="•"/>
      <w:lvlJc w:val="left"/>
      <w:pPr>
        <w:ind w:left="2300" w:hanging="360"/>
      </w:pPr>
      <w:rPr>
        <w:rFonts w:hint="default"/>
        <w:lang w:val="en-US" w:eastAsia="en-US" w:bidi="ar-SA"/>
      </w:rPr>
    </w:lvl>
    <w:lvl w:ilvl="5">
      <w:numFmt w:val="bullet"/>
      <w:lvlText w:val="•"/>
      <w:lvlJc w:val="left"/>
      <w:pPr>
        <w:ind w:left="2755" w:hanging="360"/>
      </w:pPr>
      <w:rPr>
        <w:rFonts w:hint="default"/>
        <w:lang w:val="en-US" w:eastAsia="en-US" w:bidi="ar-SA"/>
      </w:rPr>
    </w:lvl>
    <w:lvl w:ilvl="6">
      <w:numFmt w:val="bullet"/>
      <w:lvlText w:val="•"/>
      <w:lvlJc w:val="left"/>
      <w:pPr>
        <w:ind w:left="3210" w:hanging="360"/>
      </w:pPr>
      <w:rPr>
        <w:rFonts w:hint="default"/>
        <w:lang w:val="en-US" w:eastAsia="en-US" w:bidi="ar-SA"/>
      </w:rPr>
    </w:lvl>
    <w:lvl w:ilvl="7">
      <w:numFmt w:val="bullet"/>
      <w:lvlText w:val="•"/>
      <w:lvlJc w:val="left"/>
      <w:pPr>
        <w:ind w:left="3665" w:hanging="360"/>
      </w:pPr>
      <w:rPr>
        <w:rFonts w:hint="default"/>
        <w:lang w:val="en-US" w:eastAsia="en-US" w:bidi="ar-SA"/>
      </w:rPr>
    </w:lvl>
    <w:lvl w:ilvl="8">
      <w:numFmt w:val="bullet"/>
      <w:lvlText w:val="•"/>
      <w:lvlJc w:val="left"/>
      <w:pPr>
        <w:ind w:left="4120" w:hanging="360"/>
      </w:pPr>
      <w:rPr>
        <w:rFonts w:hint="default"/>
        <w:lang w:val="en-US" w:eastAsia="en-US" w:bidi="ar-SA"/>
      </w:rPr>
    </w:lvl>
  </w:abstractNum>
  <w:abstractNum w:abstractNumId="17" w15:restartNumberingAfterBreak="0">
    <w:nsid w:val="7CD3718D"/>
    <w:multiLevelType w:val="hybridMultilevel"/>
    <w:tmpl w:val="177C3F18"/>
    <w:lvl w:ilvl="0" w:tplc="FFBA3F7A">
      <w:numFmt w:val="bullet"/>
      <w:lvlText w:val=""/>
      <w:lvlJc w:val="left"/>
      <w:pPr>
        <w:ind w:left="460" w:hanging="360"/>
      </w:pPr>
      <w:rPr>
        <w:rFonts w:ascii="Symbol" w:eastAsia="Symbol" w:hAnsi="Symbol" w:cs="Symbol" w:hint="default"/>
        <w:w w:val="100"/>
        <w:sz w:val="24"/>
        <w:szCs w:val="24"/>
        <w:lang w:val="en-US" w:eastAsia="en-US" w:bidi="ar-SA"/>
      </w:rPr>
    </w:lvl>
    <w:lvl w:ilvl="1" w:tplc="8DEAE4D6">
      <w:numFmt w:val="bullet"/>
      <w:lvlText w:val="•"/>
      <w:lvlJc w:val="left"/>
      <w:pPr>
        <w:ind w:left="1146" w:hanging="360"/>
      </w:pPr>
      <w:rPr>
        <w:rFonts w:hint="default"/>
        <w:lang w:val="en-US" w:eastAsia="en-US" w:bidi="ar-SA"/>
      </w:rPr>
    </w:lvl>
    <w:lvl w:ilvl="2" w:tplc="6CAA5830">
      <w:numFmt w:val="bullet"/>
      <w:lvlText w:val="•"/>
      <w:lvlJc w:val="left"/>
      <w:pPr>
        <w:ind w:left="1833" w:hanging="360"/>
      </w:pPr>
      <w:rPr>
        <w:rFonts w:hint="default"/>
        <w:lang w:val="en-US" w:eastAsia="en-US" w:bidi="ar-SA"/>
      </w:rPr>
    </w:lvl>
    <w:lvl w:ilvl="3" w:tplc="996EA002">
      <w:numFmt w:val="bullet"/>
      <w:lvlText w:val="•"/>
      <w:lvlJc w:val="left"/>
      <w:pPr>
        <w:ind w:left="2520" w:hanging="360"/>
      </w:pPr>
      <w:rPr>
        <w:rFonts w:hint="default"/>
        <w:lang w:val="en-US" w:eastAsia="en-US" w:bidi="ar-SA"/>
      </w:rPr>
    </w:lvl>
    <w:lvl w:ilvl="4" w:tplc="F81AA5B0">
      <w:numFmt w:val="bullet"/>
      <w:lvlText w:val="•"/>
      <w:lvlJc w:val="left"/>
      <w:pPr>
        <w:ind w:left="3207" w:hanging="360"/>
      </w:pPr>
      <w:rPr>
        <w:rFonts w:hint="default"/>
        <w:lang w:val="en-US" w:eastAsia="en-US" w:bidi="ar-SA"/>
      </w:rPr>
    </w:lvl>
    <w:lvl w:ilvl="5" w:tplc="BB4C06FC">
      <w:numFmt w:val="bullet"/>
      <w:lvlText w:val="•"/>
      <w:lvlJc w:val="left"/>
      <w:pPr>
        <w:ind w:left="3894" w:hanging="360"/>
      </w:pPr>
      <w:rPr>
        <w:rFonts w:hint="default"/>
        <w:lang w:val="en-US" w:eastAsia="en-US" w:bidi="ar-SA"/>
      </w:rPr>
    </w:lvl>
    <w:lvl w:ilvl="6" w:tplc="2E861966">
      <w:numFmt w:val="bullet"/>
      <w:lvlText w:val="•"/>
      <w:lvlJc w:val="left"/>
      <w:pPr>
        <w:ind w:left="4581" w:hanging="360"/>
      </w:pPr>
      <w:rPr>
        <w:rFonts w:hint="default"/>
        <w:lang w:val="en-US" w:eastAsia="en-US" w:bidi="ar-SA"/>
      </w:rPr>
    </w:lvl>
    <w:lvl w:ilvl="7" w:tplc="B562FD52">
      <w:numFmt w:val="bullet"/>
      <w:lvlText w:val="•"/>
      <w:lvlJc w:val="left"/>
      <w:pPr>
        <w:ind w:left="5268" w:hanging="360"/>
      </w:pPr>
      <w:rPr>
        <w:rFonts w:hint="default"/>
        <w:lang w:val="en-US" w:eastAsia="en-US" w:bidi="ar-SA"/>
      </w:rPr>
    </w:lvl>
    <w:lvl w:ilvl="8" w:tplc="B614BE1A">
      <w:numFmt w:val="bullet"/>
      <w:lvlText w:val="•"/>
      <w:lvlJc w:val="left"/>
      <w:pPr>
        <w:ind w:left="5955" w:hanging="360"/>
      </w:pPr>
      <w:rPr>
        <w:rFonts w:hint="default"/>
        <w:lang w:val="en-US" w:eastAsia="en-US" w:bidi="ar-SA"/>
      </w:rPr>
    </w:lvl>
  </w:abstractNum>
  <w:abstractNum w:abstractNumId="18" w15:restartNumberingAfterBreak="0">
    <w:nsid w:val="7D090F52"/>
    <w:multiLevelType w:val="hybridMultilevel"/>
    <w:tmpl w:val="BB50A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D0180C"/>
    <w:multiLevelType w:val="multilevel"/>
    <w:tmpl w:val="04ACAF08"/>
    <w:lvl w:ilvl="0">
      <w:start w:val="2"/>
      <w:numFmt w:val="decimal"/>
      <w:lvlText w:val="%1"/>
      <w:lvlJc w:val="left"/>
      <w:pPr>
        <w:ind w:left="477" w:hanging="360"/>
      </w:pPr>
      <w:rPr>
        <w:rFonts w:hint="default"/>
        <w:lang w:val="en-US" w:eastAsia="en-US" w:bidi="ar-SA"/>
      </w:rPr>
    </w:lvl>
    <w:lvl w:ilvl="1">
      <w:start w:val="5"/>
      <w:numFmt w:val="decimal"/>
      <w:lvlText w:val="%1.%2"/>
      <w:lvlJc w:val="left"/>
      <w:pPr>
        <w:ind w:left="477"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390" w:hanging="360"/>
      </w:pPr>
      <w:rPr>
        <w:rFonts w:hint="default"/>
        <w:lang w:val="en-US" w:eastAsia="en-US" w:bidi="ar-SA"/>
      </w:rPr>
    </w:lvl>
    <w:lvl w:ilvl="3">
      <w:numFmt w:val="bullet"/>
      <w:lvlText w:val="•"/>
      <w:lvlJc w:val="left"/>
      <w:pPr>
        <w:ind w:left="1845" w:hanging="360"/>
      </w:pPr>
      <w:rPr>
        <w:rFonts w:hint="default"/>
        <w:lang w:val="en-US" w:eastAsia="en-US" w:bidi="ar-SA"/>
      </w:rPr>
    </w:lvl>
    <w:lvl w:ilvl="4">
      <w:numFmt w:val="bullet"/>
      <w:lvlText w:val="•"/>
      <w:lvlJc w:val="left"/>
      <w:pPr>
        <w:ind w:left="2300" w:hanging="360"/>
      </w:pPr>
      <w:rPr>
        <w:rFonts w:hint="default"/>
        <w:lang w:val="en-US" w:eastAsia="en-US" w:bidi="ar-SA"/>
      </w:rPr>
    </w:lvl>
    <w:lvl w:ilvl="5">
      <w:numFmt w:val="bullet"/>
      <w:lvlText w:val="•"/>
      <w:lvlJc w:val="left"/>
      <w:pPr>
        <w:ind w:left="2755" w:hanging="360"/>
      </w:pPr>
      <w:rPr>
        <w:rFonts w:hint="default"/>
        <w:lang w:val="en-US" w:eastAsia="en-US" w:bidi="ar-SA"/>
      </w:rPr>
    </w:lvl>
    <w:lvl w:ilvl="6">
      <w:numFmt w:val="bullet"/>
      <w:lvlText w:val="•"/>
      <w:lvlJc w:val="left"/>
      <w:pPr>
        <w:ind w:left="3210" w:hanging="360"/>
      </w:pPr>
      <w:rPr>
        <w:rFonts w:hint="default"/>
        <w:lang w:val="en-US" w:eastAsia="en-US" w:bidi="ar-SA"/>
      </w:rPr>
    </w:lvl>
    <w:lvl w:ilvl="7">
      <w:numFmt w:val="bullet"/>
      <w:lvlText w:val="•"/>
      <w:lvlJc w:val="left"/>
      <w:pPr>
        <w:ind w:left="3665" w:hanging="360"/>
      </w:pPr>
      <w:rPr>
        <w:rFonts w:hint="default"/>
        <w:lang w:val="en-US" w:eastAsia="en-US" w:bidi="ar-SA"/>
      </w:rPr>
    </w:lvl>
    <w:lvl w:ilvl="8">
      <w:numFmt w:val="bullet"/>
      <w:lvlText w:val="•"/>
      <w:lvlJc w:val="left"/>
      <w:pPr>
        <w:ind w:left="4120" w:hanging="360"/>
      </w:pPr>
      <w:rPr>
        <w:rFonts w:hint="default"/>
        <w:lang w:val="en-US" w:eastAsia="en-US" w:bidi="ar-SA"/>
      </w:rPr>
    </w:lvl>
  </w:abstractNum>
  <w:num w:numId="1" w16cid:durableId="1764105376">
    <w:abstractNumId w:val="17"/>
  </w:num>
  <w:num w:numId="2" w16cid:durableId="1540585857">
    <w:abstractNumId w:val="9"/>
  </w:num>
  <w:num w:numId="3" w16cid:durableId="1532374788">
    <w:abstractNumId w:val="0"/>
  </w:num>
  <w:num w:numId="4" w16cid:durableId="685717224">
    <w:abstractNumId w:val="10"/>
  </w:num>
  <w:num w:numId="5" w16cid:durableId="408188019">
    <w:abstractNumId w:val="3"/>
  </w:num>
  <w:num w:numId="6" w16cid:durableId="1529248777">
    <w:abstractNumId w:val="2"/>
  </w:num>
  <w:num w:numId="7" w16cid:durableId="912543600">
    <w:abstractNumId w:val="15"/>
  </w:num>
  <w:num w:numId="8" w16cid:durableId="685180536">
    <w:abstractNumId w:val="1"/>
  </w:num>
  <w:num w:numId="9" w16cid:durableId="718631276">
    <w:abstractNumId w:val="19"/>
  </w:num>
  <w:num w:numId="10" w16cid:durableId="1933204147">
    <w:abstractNumId w:val="5"/>
  </w:num>
  <w:num w:numId="11" w16cid:durableId="1175456371">
    <w:abstractNumId w:val="12"/>
  </w:num>
  <w:num w:numId="12" w16cid:durableId="684211878">
    <w:abstractNumId w:val="16"/>
  </w:num>
  <w:num w:numId="13" w16cid:durableId="954092649">
    <w:abstractNumId w:val="4"/>
  </w:num>
  <w:num w:numId="14" w16cid:durableId="1715621902">
    <w:abstractNumId w:val="7"/>
  </w:num>
  <w:num w:numId="15" w16cid:durableId="589392976">
    <w:abstractNumId w:val="8"/>
  </w:num>
  <w:num w:numId="16" w16cid:durableId="166143794">
    <w:abstractNumId w:val="11"/>
  </w:num>
  <w:num w:numId="17" w16cid:durableId="363016164">
    <w:abstractNumId w:val="18"/>
  </w:num>
  <w:num w:numId="18" w16cid:durableId="1060589454">
    <w:abstractNumId w:val="14"/>
  </w:num>
  <w:num w:numId="19" w16cid:durableId="770704208">
    <w:abstractNumId w:val="6"/>
  </w:num>
  <w:num w:numId="20" w16cid:durableId="516500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C5E"/>
    <w:rsid w:val="000D290A"/>
    <w:rsid w:val="0015699B"/>
    <w:rsid w:val="00255358"/>
    <w:rsid w:val="002639D3"/>
    <w:rsid w:val="002932C3"/>
    <w:rsid w:val="00297876"/>
    <w:rsid w:val="002E2AC7"/>
    <w:rsid w:val="00323EA8"/>
    <w:rsid w:val="00337449"/>
    <w:rsid w:val="00384181"/>
    <w:rsid w:val="003D1C70"/>
    <w:rsid w:val="005B6116"/>
    <w:rsid w:val="005E59BD"/>
    <w:rsid w:val="006C1611"/>
    <w:rsid w:val="00805C1C"/>
    <w:rsid w:val="00844309"/>
    <w:rsid w:val="008A744C"/>
    <w:rsid w:val="009562BF"/>
    <w:rsid w:val="009F525D"/>
    <w:rsid w:val="00A1680A"/>
    <w:rsid w:val="00A857ED"/>
    <w:rsid w:val="00AB23DE"/>
    <w:rsid w:val="00AF3650"/>
    <w:rsid w:val="00B624E4"/>
    <w:rsid w:val="00B9254A"/>
    <w:rsid w:val="00BE1AC8"/>
    <w:rsid w:val="00BF07E2"/>
    <w:rsid w:val="00C55DEA"/>
    <w:rsid w:val="00C803CD"/>
    <w:rsid w:val="00E27B1C"/>
    <w:rsid w:val="00E62EF4"/>
    <w:rsid w:val="00EA4229"/>
    <w:rsid w:val="00F05152"/>
    <w:rsid w:val="00F15A2E"/>
    <w:rsid w:val="00F60C57"/>
    <w:rsid w:val="00F91C80"/>
    <w:rsid w:val="00FF1C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FCD75"/>
  <w15:docId w15:val="{6BDEF3AB-5444-497D-B282-30A5406D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F91C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23EA8"/>
    <w:rPr>
      <w:color w:val="0000FF" w:themeColor="hyperlink"/>
      <w:u w:val="single"/>
    </w:rPr>
  </w:style>
  <w:style w:type="table" w:styleId="TableGrid">
    <w:name w:val="Table Grid"/>
    <w:basedOn w:val="TableNormal"/>
    <w:rsid w:val="00E6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E1AC8"/>
    <w:rPr>
      <w:rFonts w:ascii="Formata-Medium" w:hAnsi="Formata-Medium" w:hint="default"/>
      <w:b w:val="0"/>
      <w:bCs w:val="0"/>
      <w:i w:val="0"/>
      <w:iCs w:val="0"/>
      <w:color w:val="007DC4"/>
      <w:sz w:val="24"/>
      <w:szCs w:val="24"/>
    </w:rPr>
  </w:style>
  <w:style w:type="paragraph" w:styleId="NoSpacing">
    <w:name w:val="No Spacing"/>
    <w:uiPriority w:val="1"/>
    <w:qFormat/>
    <w:rsid w:val="00BE1AC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91C8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F91C80"/>
    <w:pPr>
      <w:tabs>
        <w:tab w:val="center" w:pos="4680"/>
        <w:tab w:val="right" w:pos="9360"/>
      </w:tabs>
    </w:pPr>
  </w:style>
  <w:style w:type="character" w:customStyle="1" w:styleId="HeaderChar">
    <w:name w:val="Header Char"/>
    <w:basedOn w:val="DefaultParagraphFont"/>
    <w:link w:val="Header"/>
    <w:uiPriority w:val="99"/>
    <w:rsid w:val="00F91C80"/>
    <w:rPr>
      <w:rFonts w:ascii="Times New Roman" w:eastAsia="Times New Roman" w:hAnsi="Times New Roman" w:cs="Times New Roman"/>
    </w:rPr>
  </w:style>
  <w:style w:type="paragraph" w:styleId="Footer">
    <w:name w:val="footer"/>
    <w:basedOn w:val="Normal"/>
    <w:link w:val="FooterChar"/>
    <w:uiPriority w:val="99"/>
    <w:unhideWhenUsed/>
    <w:rsid w:val="00F91C80"/>
    <w:pPr>
      <w:tabs>
        <w:tab w:val="center" w:pos="4680"/>
        <w:tab w:val="right" w:pos="9360"/>
      </w:tabs>
    </w:pPr>
  </w:style>
  <w:style w:type="character" w:customStyle="1" w:styleId="FooterChar">
    <w:name w:val="Footer Char"/>
    <w:basedOn w:val="DefaultParagraphFont"/>
    <w:link w:val="Footer"/>
    <w:uiPriority w:val="99"/>
    <w:rsid w:val="00F91C8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9787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97876"/>
    <w:rPr>
      <w:rFonts w:ascii="Tahoma" w:hAnsi="Tahoma" w:cs="Tahoma"/>
      <w:sz w:val="16"/>
      <w:szCs w:val="16"/>
    </w:rPr>
  </w:style>
  <w:style w:type="paragraph" w:styleId="PlainText">
    <w:name w:val="Plain Text"/>
    <w:basedOn w:val="Normal"/>
    <w:link w:val="PlainTextChar"/>
    <w:rsid w:val="00297876"/>
    <w:pPr>
      <w:widowControl/>
      <w:autoSpaceDE/>
      <w:autoSpaceDN/>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297876"/>
    <w:rPr>
      <w:rFonts w:ascii="Courier New" w:eastAsia="Batang" w:hAnsi="Courier New" w:cs="Courier New"/>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8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youb@philadelphia.edu.j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Heba Ayyoub</cp:lastModifiedBy>
  <cp:revision>10</cp:revision>
  <cp:lastPrinted>2025-03-02T07:01:00Z</cp:lastPrinted>
  <dcterms:created xsi:type="dcterms:W3CDTF">2023-10-11T09:51:00Z</dcterms:created>
  <dcterms:modified xsi:type="dcterms:W3CDTF">2025-03-02T07:05:00Z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2023-03-05T00:00:00Z</vt:filetime>
  </property>
  <property fmtid="{D5CDD505-2E9C-101B-9397-08002B2CF9AE}" pid="3" name="Creator">
    <vt:lpwstr>Microsoft® Word for Microsoft 365</vt:lpwstr>
  </property>
  <property fmtid="{D5CDD505-2E9C-101B-9397-08002B2CF9AE}" pid="4" name="LastSaved">
    <vt:filetime>2023-09-30T00:00:00Z</vt:filetime>
  </property>
</Properties>
</file>